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DC" w:rsidRPr="00A92117" w:rsidRDefault="002C18DC" w:rsidP="002C18DC">
      <w:pPr>
        <w:jc w:val="right"/>
        <w:rPr>
          <w:sz w:val="28"/>
          <w:szCs w:val="28"/>
        </w:rPr>
      </w:pPr>
      <w:r w:rsidRPr="000C252B">
        <w:rPr>
          <w:sz w:val="28"/>
          <w:szCs w:val="28"/>
          <w:lang w:val="uk-UA"/>
        </w:rPr>
        <w:t>Додаток</w:t>
      </w:r>
      <w:r w:rsidR="00196087" w:rsidRPr="00A92117">
        <w:rPr>
          <w:sz w:val="28"/>
          <w:szCs w:val="28"/>
        </w:rPr>
        <w:t xml:space="preserve"> 3</w:t>
      </w:r>
    </w:p>
    <w:p w:rsidR="002C18DC" w:rsidRPr="00196087" w:rsidRDefault="002C18DC" w:rsidP="002C18DC">
      <w:pPr>
        <w:jc w:val="right"/>
        <w:rPr>
          <w:sz w:val="28"/>
          <w:szCs w:val="28"/>
        </w:rPr>
      </w:pPr>
      <w:r w:rsidRPr="000C252B">
        <w:rPr>
          <w:sz w:val="28"/>
          <w:szCs w:val="28"/>
          <w:lang w:val="uk-UA"/>
        </w:rPr>
        <w:t>до наказу №</w:t>
      </w:r>
      <w:r w:rsidRPr="00196087">
        <w:rPr>
          <w:sz w:val="28"/>
          <w:szCs w:val="28"/>
        </w:rPr>
        <w:t>37</w:t>
      </w:r>
    </w:p>
    <w:p w:rsidR="002C18DC" w:rsidRPr="000C252B" w:rsidRDefault="002C18DC" w:rsidP="002C18DC">
      <w:pPr>
        <w:jc w:val="right"/>
        <w:rPr>
          <w:sz w:val="28"/>
          <w:szCs w:val="28"/>
          <w:lang w:val="uk-UA"/>
        </w:rPr>
      </w:pPr>
      <w:r w:rsidRPr="000C252B">
        <w:rPr>
          <w:sz w:val="28"/>
          <w:szCs w:val="28"/>
          <w:lang w:val="uk-UA"/>
        </w:rPr>
        <w:t xml:space="preserve">від </w:t>
      </w:r>
      <w:r w:rsidRPr="00196087">
        <w:rPr>
          <w:sz w:val="28"/>
          <w:szCs w:val="28"/>
        </w:rPr>
        <w:t>27</w:t>
      </w:r>
      <w:r w:rsidRPr="000C25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196087">
        <w:rPr>
          <w:sz w:val="28"/>
          <w:szCs w:val="28"/>
        </w:rPr>
        <w:t>2</w:t>
      </w:r>
      <w:r w:rsidRPr="000C252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5</w:t>
      </w:r>
    </w:p>
    <w:p w:rsidR="002C18DC" w:rsidRPr="000C252B" w:rsidRDefault="002C18DC" w:rsidP="002C18DC">
      <w:pPr>
        <w:jc w:val="right"/>
        <w:rPr>
          <w:sz w:val="28"/>
          <w:szCs w:val="28"/>
          <w:lang w:val="uk-UA"/>
        </w:rPr>
      </w:pPr>
      <w:r w:rsidRPr="000C252B">
        <w:rPr>
          <w:sz w:val="28"/>
          <w:szCs w:val="28"/>
          <w:lang w:val="uk-UA"/>
        </w:rPr>
        <w:t>Затверджено Вченою радою університету</w:t>
      </w:r>
    </w:p>
    <w:p w:rsidR="002C18DC" w:rsidRPr="00196087" w:rsidRDefault="002C18DC" w:rsidP="002C18DC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0C252B">
        <w:rPr>
          <w:sz w:val="28"/>
          <w:szCs w:val="28"/>
          <w:lang w:val="uk-UA"/>
        </w:rPr>
        <w:t>ротокол №</w:t>
      </w:r>
      <w:r w:rsidRPr="00196087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від 2</w:t>
      </w:r>
      <w:r w:rsidRPr="00196087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</w:t>
      </w:r>
      <w:r w:rsidRPr="00196087">
        <w:rPr>
          <w:sz w:val="28"/>
          <w:szCs w:val="28"/>
        </w:rPr>
        <w:t>02</w:t>
      </w:r>
      <w:r>
        <w:rPr>
          <w:sz w:val="28"/>
          <w:szCs w:val="28"/>
          <w:lang w:val="uk-UA"/>
        </w:rPr>
        <w:t>.201</w:t>
      </w:r>
      <w:r w:rsidRPr="00196087">
        <w:rPr>
          <w:sz w:val="28"/>
          <w:szCs w:val="28"/>
        </w:rPr>
        <w:t>5</w:t>
      </w:r>
    </w:p>
    <w:p w:rsidR="002C18DC" w:rsidRDefault="002C18DC" w:rsidP="00135DF1">
      <w:pPr>
        <w:shd w:val="clear" w:color="auto" w:fill="FFFFFF"/>
        <w:jc w:val="center"/>
        <w:rPr>
          <w:rFonts w:eastAsia="Times New Roman"/>
          <w:b/>
          <w:bCs/>
          <w:spacing w:val="-26"/>
          <w:sz w:val="32"/>
          <w:szCs w:val="32"/>
          <w:lang w:val="en-US"/>
        </w:rPr>
      </w:pPr>
    </w:p>
    <w:p w:rsidR="008F63A9" w:rsidRPr="008F63A9" w:rsidRDefault="008F63A9" w:rsidP="00135DF1">
      <w:pPr>
        <w:shd w:val="clear" w:color="auto" w:fill="FFFFFF"/>
        <w:jc w:val="center"/>
        <w:rPr>
          <w:rFonts w:eastAsia="Times New Roman"/>
          <w:b/>
          <w:bCs/>
          <w:spacing w:val="-26"/>
          <w:sz w:val="32"/>
          <w:szCs w:val="32"/>
          <w:lang w:val="en-US"/>
        </w:rPr>
      </w:pPr>
    </w:p>
    <w:p w:rsidR="006A0DB8" w:rsidRPr="004F1B98" w:rsidRDefault="00A842F5" w:rsidP="002C18DC">
      <w:pPr>
        <w:jc w:val="center"/>
        <w:rPr>
          <w:b/>
          <w:sz w:val="28"/>
          <w:szCs w:val="28"/>
        </w:rPr>
      </w:pPr>
      <w:r w:rsidRPr="004F1B98">
        <w:rPr>
          <w:b/>
          <w:sz w:val="28"/>
          <w:szCs w:val="28"/>
        </w:rPr>
        <w:t>КОНЦЕПЦІЯ</w:t>
      </w:r>
    </w:p>
    <w:p w:rsidR="006A0DB8" w:rsidRPr="004F1B98" w:rsidRDefault="00A842F5" w:rsidP="002C18DC">
      <w:pPr>
        <w:jc w:val="center"/>
        <w:rPr>
          <w:b/>
          <w:sz w:val="28"/>
          <w:szCs w:val="28"/>
        </w:rPr>
      </w:pPr>
      <w:proofErr w:type="spellStart"/>
      <w:r w:rsidRPr="004F1B98">
        <w:rPr>
          <w:b/>
          <w:sz w:val="28"/>
          <w:szCs w:val="28"/>
        </w:rPr>
        <w:t>освітньої</w:t>
      </w:r>
      <w:proofErr w:type="spellEnd"/>
      <w:r w:rsidRPr="004F1B98">
        <w:rPr>
          <w:b/>
          <w:sz w:val="28"/>
          <w:szCs w:val="28"/>
        </w:rPr>
        <w:t xml:space="preserve"> </w:t>
      </w:r>
      <w:proofErr w:type="spellStart"/>
      <w:r w:rsidRPr="004F1B98">
        <w:rPr>
          <w:b/>
          <w:sz w:val="28"/>
          <w:szCs w:val="28"/>
        </w:rPr>
        <w:t>діяльності</w:t>
      </w:r>
      <w:proofErr w:type="spellEnd"/>
    </w:p>
    <w:p w:rsidR="006A0DB8" w:rsidRPr="004F1B98" w:rsidRDefault="00135DF1" w:rsidP="002C18DC">
      <w:pPr>
        <w:jc w:val="center"/>
        <w:rPr>
          <w:b/>
          <w:sz w:val="28"/>
          <w:szCs w:val="28"/>
        </w:rPr>
      </w:pPr>
      <w:proofErr w:type="spellStart"/>
      <w:r w:rsidRPr="004F1B98">
        <w:rPr>
          <w:b/>
          <w:sz w:val="28"/>
          <w:szCs w:val="28"/>
        </w:rPr>
        <w:t>Бердянського</w:t>
      </w:r>
      <w:proofErr w:type="spellEnd"/>
      <w:r w:rsidRPr="004F1B98">
        <w:rPr>
          <w:b/>
          <w:sz w:val="28"/>
          <w:szCs w:val="28"/>
        </w:rPr>
        <w:t xml:space="preserve"> </w:t>
      </w:r>
      <w:proofErr w:type="gramStart"/>
      <w:r w:rsidRPr="004F1B98">
        <w:rPr>
          <w:b/>
          <w:sz w:val="28"/>
          <w:szCs w:val="28"/>
        </w:rPr>
        <w:t>державного</w:t>
      </w:r>
      <w:proofErr w:type="gramEnd"/>
      <w:r w:rsidRPr="004F1B98">
        <w:rPr>
          <w:b/>
          <w:sz w:val="28"/>
          <w:szCs w:val="28"/>
        </w:rPr>
        <w:t xml:space="preserve"> </w:t>
      </w:r>
      <w:proofErr w:type="spellStart"/>
      <w:r w:rsidRPr="004F1B98">
        <w:rPr>
          <w:b/>
          <w:sz w:val="28"/>
          <w:szCs w:val="28"/>
        </w:rPr>
        <w:t>педагогічного</w:t>
      </w:r>
      <w:proofErr w:type="spellEnd"/>
      <w:r w:rsidRPr="004F1B98">
        <w:rPr>
          <w:b/>
          <w:sz w:val="28"/>
          <w:szCs w:val="28"/>
        </w:rPr>
        <w:t xml:space="preserve"> </w:t>
      </w:r>
      <w:proofErr w:type="spellStart"/>
      <w:r w:rsidRPr="004F1B98">
        <w:rPr>
          <w:b/>
          <w:sz w:val="28"/>
          <w:szCs w:val="28"/>
        </w:rPr>
        <w:t>університету</w:t>
      </w:r>
      <w:proofErr w:type="spellEnd"/>
    </w:p>
    <w:p w:rsidR="006A0DB8" w:rsidRPr="004F1B98" w:rsidRDefault="00A842F5" w:rsidP="002C18DC">
      <w:pPr>
        <w:jc w:val="center"/>
        <w:rPr>
          <w:b/>
          <w:sz w:val="36"/>
          <w:szCs w:val="36"/>
        </w:rPr>
      </w:pPr>
      <w:proofErr w:type="gramStart"/>
      <w:r w:rsidRPr="004F1B98">
        <w:rPr>
          <w:b/>
          <w:sz w:val="28"/>
          <w:szCs w:val="28"/>
        </w:rPr>
        <w:t>на</w:t>
      </w:r>
      <w:proofErr w:type="gramEnd"/>
      <w:r w:rsidRPr="004F1B98">
        <w:rPr>
          <w:b/>
          <w:sz w:val="28"/>
          <w:szCs w:val="28"/>
        </w:rPr>
        <w:t xml:space="preserve"> </w:t>
      </w:r>
      <w:proofErr w:type="spellStart"/>
      <w:r w:rsidRPr="004F1B98">
        <w:rPr>
          <w:b/>
          <w:sz w:val="28"/>
          <w:szCs w:val="28"/>
        </w:rPr>
        <w:t>період</w:t>
      </w:r>
      <w:proofErr w:type="spellEnd"/>
      <w:r w:rsidRPr="004F1B98">
        <w:rPr>
          <w:b/>
          <w:sz w:val="28"/>
          <w:szCs w:val="28"/>
        </w:rPr>
        <w:t xml:space="preserve"> до 2019 року</w:t>
      </w:r>
    </w:p>
    <w:p w:rsidR="00A92117" w:rsidRDefault="00A92117" w:rsidP="009069C0">
      <w:pPr>
        <w:shd w:val="clear" w:color="auto" w:fill="FFFFFF"/>
        <w:jc w:val="center"/>
        <w:rPr>
          <w:rFonts w:eastAsia="Times New Roman"/>
          <w:b/>
          <w:sz w:val="28"/>
          <w:szCs w:val="28"/>
          <w:lang w:val="en-US"/>
        </w:rPr>
      </w:pPr>
    </w:p>
    <w:p w:rsidR="006A0DB8" w:rsidRPr="009069C0" w:rsidRDefault="00A842F5" w:rsidP="009069C0">
      <w:pPr>
        <w:shd w:val="clear" w:color="auto" w:fill="FFFFFF"/>
        <w:jc w:val="center"/>
        <w:rPr>
          <w:b/>
          <w:sz w:val="28"/>
          <w:szCs w:val="28"/>
        </w:rPr>
      </w:pPr>
      <w:r w:rsidRPr="009069C0">
        <w:rPr>
          <w:rFonts w:eastAsia="Times New Roman"/>
          <w:b/>
          <w:sz w:val="28"/>
          <w:szCs w:val="28"/>
          <w:lang w:val="uk-UA"/>
        </w:rPr>
        <w:t>Мета освітньої діяльності Університету, завдання та основні</w:t>
      </w:r>
      <w:r w:rsidR="00135DF1" w:rsidRPr="009069C0">
        <w:rPr>
          <w:rFonts w:eastAsia="Times New Roman"/>
          <w:b/>
          <w:sz w:val="28"/>
          <w:szCs w:val="28"/>
          <w:lang w:val="uk-UA"/>
        </w:rPr>
        <w:t xml:space="preserve"> </w:t>
      </w:r>
      <w:r w:rsidRPr="009069C0">
        <w:rPr>
          <w:rFonts w:eastAsia="Times New Roman"/>
          <w:b/>
          <w:sz w:val="28"/>
          <w:szCs w:val="28"/>
          <w:lang w:val="uk-UA"/>
        </w:rPr>
        <w:t>принципи реалізації Концепції</w:t>
      </w:r>
    </w:p>
    <w:p w:rsidR="006A0DB8" w:rsidRPr="009069C0" w:rsidRDefault="00A842F5" w:rsidP="009069C0">
      <w:pPr>
        <w:shd w:val="clear" w:color="auto" w:fill="FFFFFF"/>
        <w:ind w:firstLine="562"/>
        <w:jc w:val="both"/>
        <w:rPr>
          <w:sz w:val="28"/>
          <w:szCs w:val="28"/>
        </w:rPr>
      </w:pPr>
      <w:r w:rsidRPr="009069C0">
        <w:rPr>
          <w:rFonts w:eastAsia="Times New Roman"/>
          <w:sz w:val="28"/>
          <w:szCs w:val="28"/>
          <w:lang w:val="uk-UA"/>
        </w:rPr>
        <w:t xml:space="preserve">Основною метою освітньої діяльності Університету є підготовка висококваліфікованих і конкурентоспроможних на національному та міжнародному ринку праці фахівців для наукових та освітніх установ, органів державної влади і управління, підприємств всіх форм власності за рівнями вищої освіти </w:t>
      </w:r>
      <w:r w:rsidRPr="009069C0">
        <w:rPr>
          <w:rFonts w:eastAsia="Times New Roman"/>
          <w:i/>
          <w:iCs/>
          <w:sz w:val="28"/>
          <w:szCs w:val="28"/>
          <w:lang w:val="uk-UA"/>
        </w:rPr>
        <w:t xml:space="preserve">(доктор філософії, магістр, бакалавр) </w:t>
      </w:r>
      <w:r w:rsidRPr="009069C0">
        <w:rPr>
          <w:rFonts w:eastAsia="Times New Roman"/>
          <w:sz w:val="28"/>
          <w:szCs w:val="28"/>
          <w:lang w:val="uk-UA"/>
        </w:rPr>
        <w:t>в галузях освіти (відповідно до міжнародних і вітчизняних класифікацій освіти), утвердження національних, культурних і загальнолюдських цінностей.</w:t>
      </w:r>
    </w:p>
    <w:p w:rsidR="006A0DB8" w:rsidRPr="00386260" w:rsidRDefault="00A842F5" w:rsidP="00386260">
      <w:pPr>
        <w:shd w:val="clear" w:color="auto" w:fill="FFFFFF"/>
        <w:ind w:firstLine="562"/>
        <w:jc w:val="both"/>
        <w:rPr>
          <w:sz w:val="28"/>
          <w:szCs w:val="28"/>
          <w:lang w:val="uk-UA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>Додатковим напрям</w:t>
      </w:r>
      <w:r w:rsidR="00386260">
        <w:rPr>
          <w:rFonts w:eastAsia="Times New Roman"/>
          <w:spacing w:val="-1"/>
          <w:sz w:val="28"/>
          <w:szCs w:val="28"/>
          <w:lang w:val="uk-UA"/>
        </w:rPr>
        <w:t>ом</w:t>
      </w: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 освітньої діяльності Університету є</w:t>
      </w:r>
      <w:r w:rsidR="00386260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9069C0">
        <w:rPr>
          <w:rFonts w:eastAsia="Times New Roman"/>
          <w:spacing w:val="-1"/>
          <w:sz w:val="28"/>
          <w:szCs w:val="28"/>
          <w:lang w:val="uk-UA"/>
        </w:rPr>
        <w:t>підвищення кваліфікації для осіб з вищою освітою всіх рівнів</w:t>
      </w:r>
      <w:r w:rsidR="00416E6A">
        <w:rPr>
          <w:rFonts w:eastAsia="Times New Roman"/>
          <w:spacing w:val="-1"/>
          <w:sz w:val="28"/>
          <w:szCs w:val="28"/>
          <w:lang w:val="uk-UA"/>
        </w:rPr>
        <w:t>.</w:t>
      </w:r>
    </w:p>
    <w:p w:rsidR="006A0DB8" w:rsidRPr="00936093" w:rsidRDefault="00A842F5" w:rsidP="009069C0">
      <w:pPr>
        <w:shd w:val="clear" w:color="auto" w:fill="FFFFFF"/>
        <w:ind w:firstLine="566"/>
        <w:jc w:val="both"/>
        <w:rPr>
          <w:sz w:val="28"/>
          <w:szCs w:val="28"/>
          <w:lang w:val="uk-UA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Зміст освітніх програм, які пропонує Університет, крім професійної підготовки на </w:t>
      </w:r>
      <w:r w:rsidRPr="009069C0">
        <w:rPr>
          <w:rFonts w:eastAsia="Times New Roman"/>
          <w:spacing w:val="-3"/>
          <w:sz w:val="28"/>
          <w:szCs w:val="28"/>
          <w:lang w:val="uk-UA"/>
        </w:rPr>
        <w:t xml:space="preserve">адекватному світовому рівні, повинен забезпечувати для осіб, які навчаються, формування </w:t>
      </w: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ключових </w:t>
      </w:r>
      <w:proofErr w:type="spellStart"/>
      <w:r w:rsidRPr="009069C0">
        <w:rPr>
          <w:rFonts w:eastAsia="Times New Roman"/>
          <w:spacing w:val="-1"/>
          <w:sz w:val="28"/>
          <w:szCs w:val="28"/>
          <w:lang w:val="uk-UA"/>
        </w:rPr>
        <w:t>компетентностей</w:t>
      </w:r>
      <w:proofErr w:type="spellEnd"/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, що є необхідними для самореалізації, активної громадянської </w:t>
      </w:r>
      <w:r w:rsidRPr="009069C0">
        <w:rPr>
          <w:rFonts w:eastAsia="Times New Roman"/>
          <w:spacing w:val="-5"/>
          <w:sz w:val="28"/>
          <w:szCs w:val="28"/>
          <w:lang w:val="uk-UA"/>
        </w:rPr>
        <w:t>позиції, соціальної злагоди і здатності до працевлаштування у суспільстві, зокрема:</w:t>
      </w:r>
    </w:p>
    <w:p w:rsidR="006A0DB8" w:rsidRPr="00936093" w:rsidRDefault="00A842F5" w:rsidP="009069C0">
      <w:pPr>
        <w:numPr>
          <w:ilvl w:val="0"/>
          <w:numId w:val="4"/>
        </w:numPr>
        <w:shd w:val="clear" w:color="auto" w:fill="FFFFFF"/>
        <w:tabs>
          <w:tab w:val="left" w:pos="749"/>
        </w:tabs>
        <w:ind w:firstLine="566"/>
        <w:jc w:val="both"/>
        <w:rPr>
          <w:sz w:val="28"/>
          <w:szCs w:val="28"/>
          <w:lang w:val="uk-UA"/>
        </w:rPr>
      </w:pPr>
      <w:r w:rsidRPr="009069C0">
        <w:rPr>
          <w:rFonts w:eastAsia="Times New Roman"/>
          <w:spacing w:val="-4"/>
          <w:sz w:val="28"/>
          <w:szCs w:val="28"/>
          <w:lang w:val="uk-UA"/>
        </w:rPr>
        <w:t xml:space="preserve">формування духовних і моральних цінностей на рівні, який сприятиме їх інтеграції у </w:t>
      </w:r>
      <w:r w:rsidRPr="009069C0">
        <w:rPr>
          <w:rFonts w:eastAsia="Times New Roman"/>
          <w:spacing w:val="-5"/>
          <w:sz w:val="28"/>
          <w:szCs w:val="28"/>
          <w:lang w:val="uk-UA"/>
        </w:rPr>
        <w:t>громадянське суспільство і становленню активної громадянської позиції в цьому суспільстві;</w:t>
      </w:r>
    </w:p>
    <w:p w:rsidR="006A0DB8" w:rsidRPr="009069C0" w:rsidRDefault="00A842F5" w:rsidP="009069C0">
      <w:pPr>
        <w:numPr>
          <w:ilvl w:val="0"/>
          <w:numId w:val="4"/>
        </w:numPr>
        <w:shd w:val="clear" w:color="auto" w:fill="FFFFFF"/>
        <w:tabs>
          <w:tab w:val="left" w:pos="749"/>
        </w:tabs>
        <w:ind w:firstLine="566"/>
        <w:jc w:val="both"/>
        <w:rPr>
          <w:sz w:val="28"/>
          <w:szCs w:val="28"/>
        </w:rPr>
      </w:pPr>
      <w:r w:rsidRPr="009069C0">
        <w:rPr>
          <w:rFonts w:eastAsia="Times New Roman"/>
          <w:spacing w:val="-3"/>
          <w:sz w:val="28"/>
          <w:szCs w:val="28"/>
          <w:lang w:val="uk-UA"/>
        </w:rPr>
        <w:t xml:space="preserve">формування картини світу, адекватної сучасному рівню наукових знань про нього </w:t>
      </w:r>
      <w:r w:rsidRPr="009069C0">
        <w:rPr>
          <w:rFonts w:eastAsia="Times New Roman"/>
          <w:spacing w:val="-5"/>
          <w:sz w:val="28"/>
          <w:szCs w:val="28"/>
          <w:lang w:val="uk-UA"/>
        </w:rPr>
        <w:t xml:space="preserve">(відповідно до рівня вищої освіти), базових </w:t>
      </w:r>
      <w:proofErr w:type="spellStart"/>
      <w:r w:rsidRPr="009069C0">
        <w:rPr>
          <w:rFonts w:eastAsia="Times New Roman"/>
          <w:spacing w:val="-5"/>
          <w:sz w:val="28"/>
          <w:szCs w:val="28"/>
          <w:lang w:val="uk-UA"/>
        </w:rPr>
        <w:t>компетентностей</w:t>
      </w:r>
      <w:proofErr w:type="spellEnd"/>
      <w:r w:rsidRPr="009069C0">
        <w:rPr>
          <w:rFonts w:eastAsia="Times New Roman"/>
          <w:spacing w:val="-5"/>
          <w:sz w:val="28"/>
          <w:szCs w:val="28"/>
          <w:lang w:val="uk-UA"/>
        </w:rPr>
        <w:t xml:space="preserve"> в галузі науки та техніки;</w:t>
      </w:r>
    </w:p>
    <w:p w:rsidR="006A0DB8" w:rsidRPr="009069C0" w:rsidRDefault="00A842F5" w:rsidP="009069C0">
      <w:pPr>
        <w:shd w:val="clear" w:color="auto" w:fill="FFFFFF"/>
        <w:tabs>
          <w:tab w:val="left" w:pos="830"/>
        </w:tabs>
        <w:ind w:firstLine="566"/>
        <w:jc w:val="both"/>
        <w:rPr>
          <w:sz w:val="28"/>
          <w:szCs w:val="28"/>
        </w:rPr>
      </w:pPr>
      <w:r w:rsidRPr="009069C0">
        <w:rPr>
          <w:sz w:val="28"/>
          <w:szCs w:val="28"/>
        </w:rPr>
        <w:t>-</w:t>
      </w:r>
      <w:r w:rsidRPr="009069C0">
        <w:rPr>
          <w:sz w:val="28"/>
          <w:szCs w:val="28"/>
        </w:rPr>
        <w:tab/>
      </w:r>
      <w:r w:rsidRPr="009069C0">
        <w:rPr>
          <w:rFonts w:eastAsia="Times New Roman"/>
          <w:sz w:val="28"/>
          <w:szCs w:val="28"/>
          <w:lang w:val="uk-UA"/>
        </w:rPr>
        <w:t>комунікативну компетентність, культурну освіченість, здатність до інтеграції у</w:t>
      </w:r>
      <w:r w:rsidR="00135DF1" w:rsidRPr="009069C0">
        <w:rPr>
          <w:rFonts w:eastAsia="Times New Roman"/>
          <w:sz w:val="28"/>
          <w:szCs w:val="28"/>
          <w:lang w:val="uk-UA"/>
        </w:rPr>
        <w:t xml:space="preserve"> </w:t>
      </w:r>
      <w:r w:rsidRPr="009069C0">
        <w:rPr>
          <w:rFonts w:eastAsia="Times New Roman"/>
          <w:sz w:val="28"/>
          <w:szCs w:val="28"/>
          <w:lang w:val="uk-UA"/>
        </w:rPr>
        <w:t xml:space="preserve">національну і </w:t>
      </w:r>
      <w:proofErr w:type="gramStart"/>
      <w:r w:rsidRPr="009069C0">
        <w:rPr>
          <w:rFonts w:eastAsia="Times New Roman"/>
          <w:sz w:val="28"/>
          <w:szCs w:val="28"/>
          <w:lang w:val="uk-UA"/>
        </w:rPr>
        <w:t>св</w:t>
      </w:r>
      <w:proofErr w:type="gramEnd"/>
      <w:r w:rsidRPr="009069C0">
        <w:rPr>
          <w:rFonts w:eastAsia="Times New Roman"/>
          <w:sz w:val="28"/>
          <w:szCs w:val="28"/>
          <w:lang w:val="uk-UA"/>
        </w:rPr>
        <w:t>ітову культуру;</w:t>
      </w:r>
    </w:p>
    <w:p w:rsidR="006A0DB8" w:rsidRPr="009069C0" w:rsidRDefault="00A842F5" w:rsidP="009069C0">
      <w:pPr>
        <w:shd w:val="clear" w:color="auto" w:fill="FFFFFF"/>
        <w:tabs>
          <w:tab w:val="left" w:pos="768"/>
        </w:tabs>
        <w:ind w:firstLine="571"/>
        <w:jc w:val="both"/>
        <w:rPr>
          <w:sz w:val="28"/>
          <w:szCs w:val="28"/>
        </w:rPr>
      </w:pPr>
      <w:r w:rsidRPr="009069C0">
        <w:rPr>
          <w:sz w:val="28"/>
          <w:szCs w:val="28"/>
        </w:rPr>
        <w:t>-</w:t>
      </w:r>
      <w:r w:rsidRPr="009069C0">
        <w:rPr>
          <w:sz w:val="28"/>
          <w:szCs w:val="28"/>
        </w:rPr>
        <w:tab/>
      </w:r>
      <w:r w:rsidRPr="009069C0">
        <w:rPr>
          <w:rFonts w:eastAsia="Times New Roman"/>
          <w:spacing w:val="-2"/>
          <w:sz w:val="28"/>
          <w:szCs w:val="28"/>
          <w:lang w:val="uk-UA"/>
        </w:rPr>
        <w:t xml:space="preserve">сприяння багатогранному розвитку особистості, в тому числі </w:t>
      </w:r>
      <w:r w:rsidRPr="009069C0">
        <w:rPr>
          <w:rFonts w:eastAsia="Times New Roman"/>
          <w:spacing w:val="-2"/>
          <w:sz w:val="28"/>
          <w:szCs w:val="28"/>
        </w:rPr>
        <w:t xml:space="preserve">- </w:t>
      </w:r>
      <w:r w:rsidRPr="009069C0">
        <w:rPr>
          <w:rFonts w:eastAsia="Times New Roman"/>
          <w:spacing w:val="-2"/>
          <w:sz w:val="28"/>
          <w:szCs w:val="28"/>
          <w:lang w:val="uk-UA"/>
        </w:rPr>
        <w:t>формування вміння</w:t>
      </w:r>
      <w:r w:rsidR="00135DF1" w:rsidRPr="009069C0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9069C0">
        <w:rPr>
          <w:rFonts w:eastAsia="Times New Roman"/>
          <w:spacing w:val="-5"/>
          <w:sz w:val="28"/>
          <w:szCs w:val="28"/>
          <w:lang w:val="uk-UA"/>
        </w:rPr>
        <w:t xml:space="preserve">навчатися із високим </w:t>
      </w:r>
      <w:proofErr w:type="gramStart"/>
      <w:r w:rsidRPr="009069C0">
        <w:rPr>
          <w:rFonts w:eastAsia="Times New Roman"/>
          <w:spacing w:val="-5"/>
          <w:sz w:val="28"/>
          <w:szCs w:val="28"/>
          <w:lang w:val="uk-UA"/>
        </w:rPr>
        <w:t>р</w:t>
      </w:r>
      <w:proofErr w:type="gramEnd"/>
      <w:r w:rsidRPr="009069C0">
        <w:rPr>
          <w:rFonts w:eastAsia="Times New Roman"/>
          <w:spacing w:val="-5"/>
          <w:sz w:val="28"/>
          <w:szCs w:val="28"/>
          <w:lang w:val="uk-UA"/>
        </w:rPr>
        <w:t>івнем самостійності, критичне мислення, творчий підхід, ініціативність,</w:t>
      </w:r>
      <w:r w:rsidR="00135DF1" w:rsidRPr="009069C0"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9069C0">
        <w:rPr>
          <w:rFonts w:eastAsia="Times New Roman"/>
          <w:spacing w:val="-6"/>
          <w:sz w:val="28"/>
          <w:szCs w:val="28"/>
          <w:lang w:val="uk-UA"/>
        </w:rPr>
        <w:t>здатність вирішувати проблеми, вміння оцінювати ризики, рішучість і конструктивне управління</w:t>
      </w:r>
      <w:r w:rsidR="00135DF1" w:rsidRPr="009069C0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9069C0">
        <w:rPr>
          <w:rFonts w:eastAsia="Times New Roman"/>
          <w:sz w:val="28"/>
          <w:szCs w:val="28"/>
          <w:lang w:val="uk-UA"/>
        </w:rPr>
        <w:t>почуттями, підприємливість.</w:t>
      </w:r>
    </w:p>
    <w:p w:rsidR="006A0DB8" w:rsidRPr="00085D61" w:rsidRDefault="00A842F5" w:rsidP="009069C0">
      <w:pPr>
        <w:shd w:val="clear" w:color="auto" w:fill="FFFFFF"/>
        <w:jc w:val="center"/>
        <w:rPr>
          <w:b/>
          <w:i/>
          <w:sz w:val="28"/>
          <w:szCs w:val="28"/>
        </w:rPr>
      </w:pPr>
      <w:r w:rsidRPr="00085D61">
        <w:rPr>
          <w:rFonts w:eastAsia="Times New Roman"/>
          <w:b/>
          <w:bCs/>
          <w:i/>
          <w:sz w:val="28"/>
          <w:szCs w:val="28"/>
          <w:lang w:val="uk-UA"/>
        </w:rPr>
        <w:t xml:space="preserve">Основні </w:t>
      </w:r>
      <w:r w:rsidRPr="00085D61">
        <w:rPr>
          <w:rFonts w:eastAsia="Times New Roman"/>
          <w:b/>
          <w:i/>
          <w:sz w:val="28"/>
          <w:szCs w:val="28"/>
          <w:lang w:val="uk-UA"/>
        </w:rPr>
        <w:t xml:space="preserve">принципи </w:t>
      </w:r>
      <w:r w:rsidRPr="00085D61">
        <w:rPr>
          <w:rFonts w:eastAsia="Times New Roman"/>
          <w:b/>
          <w:bCs/>
          <w:i/>
          <w:sz w:val="28"/>
          <w:szCs w:val="28"/>
          <w:lang w:val="uk-UA"/>
        </w:rPr>
        <w:t>освітньої діяльності Університету:</w:t>
      </w:r>
    </w:p>
    <w:p w:rsidR="006A0DB8" w:rsidRPr="009069C0" w:rsidRDefault="00A842F5" w:rsidP="00416E6A">
      <w:pPr>
        <w:numPr>
          <w:ilvl w:val="0"/>
          <w:numId w:val="5"/>
        </w:numPr>
        <w:shd w:val="clear" w:color="auto" w:fill="FFFFFF"/>
        <w:tabs>
          <w:tab w:val="left" w:pos="922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069C0">
        <w:rPr>
          <w:rFonts w:eastAsia="Times New Roman"/>
          <w:i/>
          <w:iCs/>
          <w:sz w:val="28"/>
          <w:szCs w:val="28"/>
          <w:lang w:val="uk-UA"/>
        </w:rPr>
        <w:t xml:space="preserve">нерозривність </w:t>
      </w:r>
      <w:r w:rsidRPr="009069C0">
        <w:rPr>
          <w:rFonts w:eastAsia="Times New Roman"/>
          <w:sz w:val="28"/>
          <w:szCs w:val="28"/>
          <w:lang w:val="uk-UA"/>
        </w:rPr>
        <w:t>процесів навчання, науково-дослідницької роботи і виробництва;</w:t>
      </w:r>
    </w:p>
    <w:p w:rsidR="006A0DB8" w:rsidRPr="009069C0" w:rsidRDefault="00A842F5" w:rsidP="00416E6A">
      <w:pPr>
        <w:numPr>
          <w:ilvl w:val="0"/>
          <w:numId w:val="5"/>
        </w:numPr>
        <w:shd w:val="clear" w:color="auto" w:fill="FFFFFF"/>
        <w:tabs>
          <w:tab w:val="left" w:pos="922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069C0">
        <w:rPr>
          <w:rFonts w:eastAsia="Times New Roman"/>
          <w:sz w:val="28"/>
          <w:szCs w:val="28"/>
          <w:lang w:val="uk-UA"/>
        </w:rPr>
        <w:t xml:space="preserve">забезпечення конкурентоспроможності завдяки </w:t>
      </w:r>
      <w:r w:rsidRPr="009069C0">
        <w:rPr>
          <w:rFonts w:eastAsia="Times New Roman"/>
          <w:i/>
          <w:iCs/>
          <w:sz w:val="28"/>
          <w:szCs w:val="28"/>
          <w:lang w:val="uk-UA"/>
        </w:rPr>
        <w:t xml:space="preserve">високій гарантованій </w:t>
      </w:r>
      <w:r w:rsidRPr="009069C0">
        <w:rPr>
          <w:rFonts w:eastAsia="Times New Roman"/>
          <w:i/>
          <w:iCs/>
          <w:sz w:val="28"/>
          <w:szCs w:val="28"/>
          <w:lang w:val="uk-UA"/>
        </w:rPr>
        <w:lastRenderedPageBreak/>
        <w:t>якості,</w:t>
      </w:r>
    </w:p>
    <w:p w:rsidR="006A0DB8" w:rsidRPr="009069C0" w:rsidRDefault="00A842F5" w:rsidP="00416E6A">
      <w:pPr>
        <w:numPr>
          <w:ilvl w:val="0"/>
          <w:numId w:val="5"/>
        </w:numPr>
        <w:shd w:val="clear" w:color="auto" w:fill="FFFFFF"/>
        <w:tabs>
          <w:tab w:val="left" w:pos="922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069C0">
        <w:rPr>
          <w:rFonts w:eastAsia="Times New Roman"/>
          <w:sz w:val="28"/>
          <w:szCs w:val="28"/>
          <w:lang w:val="uk-UA"/>
        </w:rPr>
        <w:t xml:space="preserve">побудова освітніх програм </w:t>
      </w:r>
      <w:r w:rsidRPr="009069C0">
        <w:rPr>
          <w:rFonts w:eastAsia="Times New Roman"/>
          <w:i/>
          <w:iCs/>
          <w:sz w:val="28"/>
          <w:szCs w:val="28"/>
          <w:lang w:val="uk-UA"/>
        </w:rPr>
        <w:t xml:space="preserve">на компетентнішій основі </w:t>
      </w:r>
      <w:r w:rsidRPr="009069C0">
        <w:rPr>
          <w:rFonts w:eastAsia="Times New Roman"/>
          <w:sz w:val="28"/>
          <w:szCs w:val="28"/>
          <w:lang w:val="uk-UA"/>
        </w:rPr>
        <w:t>відповідно до рівнів Національної рамки кваліфікацій;</w:t>
      </w:r>
    </w:p>
    <w:p w:rsidR="006A0DB8" w:rsidRPr="009069C0" w:rsidRDefault="00A842F5" w:rsidP="00416E6A">
      <w:pPr>
        <w:numPr>
          <w:ilvl w:val="0"/>
          <w:numId w:val="5"/>
        </w:numPr>
        <w:shd w:val="clear" w:color="auto" w:fill="FFFFFF"/>
        <w:tabs>
          <w:tab w:val="left" w:pos="922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069C0">
        <w:rPr>
          <w:rFonts w:eastAsia="Times New Roman"/>
          <w:i/>
          <w:iCs/>
          <w:sz w:val="28"/>
          <w:szCs w:val="28"/>
          <w:lang w:val="uk-UA"/>
        </w:rPr>
        <w:t xml:space="preserve">забезпечення єдиного підходу до розроблення освітніх програм </w:t>
      </w:r>
      <w:r w:rsidRPr="009069C0">
        <w:rPr>
          <w:rFonts w:eastAsia="Times New Roman"/>
          <w:sz w:val="28"/>
          <w:szCs w:val="28"/>
          <w:lang w:val="uk-UA"/>
        </w:rPr>
        <w:t xml:space="preserve">всіх рівнів із обов'язковим урахуванням професійних стандартів, визначенням критеріїв оцінювання знань, умінь, навичок та </w:t>
      </w:r>
      <w:proofErr w:type="spellStart"/>
      <w:r w:rsidRPr="009069C0">
        <w:rPr>
          <w:rFonts w:eastAsia="Times New Roman"/>
          <w:sz w:val="28"/>
          <w:szCs w:val="28"/>
          <w:lang w:val="uk-UA"/>
        </w:rPr>
        <w:t>компетенцій</w:t>
      </w:r>
      <w:proofErr w:type="spellEnd"/>
      <w:r w:rsidRPr="009069C0">
        <w:rPr>
          <w:rFonts w:eastAsia="Times New Roman"/>
          <w:sz w:val="28"/>
          <w:szCs w:val="28"/>
          <w:lang w:val="uk-UA"/>
        </w:rPr>
        <w:t>, термінів та порядку підтвердження отриманих особою кваліфікацій;</w:t>
      </w:r>
    </w:p>
    <w:p w:rsidR="006A0DB8" w:rsidRPr="009069C0" w:rsidRDefault="00A842F5" w:rsidP="00416E6A">
      <w:pPr>
        <w:numPr>
          <w:ilvl w:val="0"/>
          <w:numId w:val="5"/>
        </w:numPr>
        <w:shd w:val="clear" w:color="auto" w:fill="FFFFFF"/>
        <w:tabs>
          <w:tab w:val="left" w:pos="922"/>
        </w:tabs>
        <w:ind w:firstLine="709"/>
        <w:rPr>
          <w:rFonts w:eastAsia="Times New Roman"/>
          <w:b/>
          <w:bCs/>
          <w:sz w:val="28"/>
          <w:szCs w:val="28"/>
        </w:rPr>
      </w:pPr>
      <w:r w:rsidRPr="009069C0">
        <w:rPr>
          <w:rFonts w:eastAsia="Times New Roman"/>
          <w:sz w:val="28"/>
          <w:szCs w:val="28"/>
          <w:lang w:val="uk-UA"/>
        </w:rPr>
        <w:t xml:space="preserve">забезпечення </w:t>
      </w:r>
      <w:r w:rsidRPr="009069C0">
        <w:rPr>
          <w:rFonts w:eastAsia="Times New Roman"/>
          <w:i/>
          <w:iCs/>
          <w:sz w:val="28"/>
          <w:szCs w:val="28"/>
          <w:lang w:val="uk-UA"/>
        </w:rPr>
        <w:t xml:space="preserve">незалежної та об’єктивної оцінки </w:t>
      </w:r>
      <w:r w:rsidRPr="009069C0">
        <w:rPr>
          <w:rFonts w:eastAsia="Times New Roman"/>
          <w:sz w:val="28"/>
          <w:szCs w:val="28"/>
          <w:lang w:val="uk-UA"/>
        </w:rPr>
        <w:t>набутої кваліфікації;</w:t>
      </w:r>
    </w:p>
    <w:p w:rsidR="006A0DB8" w:rsidRPr="009069C0" w:rsidRDefault="00A842F5" w:rsidP="00416E6A">
      <w:pPr>
        <w:numPr>
          <w:ilvl w:val="0"/>
          <w:numId w:val="5"/>
        </w:numPr>
        <w:shd w:val="clear" w:color="auto" w:fill="FFFFFF"/>
        <w:tabs>
          <w:tab w:val="left" w:pos="922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069C0">
        <w:rPr>
          <w:rFonts w:eastAsia="Times New Roman"/>
          <w:sz w:val="28"/>
          <w:szCs w:val="28"/>
          <w:lang w:val="uk-UA"/>
        </w:rPr>
        <w:t xml:space="preserve">науковий та методично обґрунтований </w:t>
      </w:r>
      <w:r w:rsidRPr="009069C0">
        <w:rPr>
          <w:rFonts w:eastAsia="Times New Roman"/>
          <w:i/>
          <w:iCs/>
          <w:sz w:val="28"/>
          <w:szCs w:val="28"/>
          <w:lang w:val="uk-UA"/>
        </w:rPr>
        <w:t xml:space="preserve">аналіз потреб ринку праці </w:t>
      </w:r>
      <w:r w:rsidRPr="009069C0">
        <w:rPr>
          <w:rFonts w:eastAsia="Times New Roman"/>
          <w:sz w:val="28"/>
          <w:szCs w:val="28"/>
          <w:lang w:val="uk-UA"/>
        </w:rPr>
        <w:t>і перспектив розвитку галузі при розробці академічної політики;</w:t>
      </w:r>
    </w:p>
    <w:p w:rsidR="006A0DB8" w:rsidRPr="009069C0" w:rsidRDefault="00A842F5" w:rsidP="00416E6A">
      <w:pPr>
        <w:numPr>
          <w:ilvl w:val="0"/>
          <w:numId w:val="5"/>
        </w:numPr>
        <w:shd w:val="clear" w:color="auto" w:fill="FFFFFF"/>
        <w:tabs>
          <w:tab w:val="left" w:pos="922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069C0">
        <w:rPr>
          <w:rFonts w:eastAsia="Times New Roman"/>
          <w:sz w:val="28"/>
          <w:szCs w:val="28"/>
          <w:lang w:val="uk-UA"/>
        </w:rPr>
        <w:t xml:space="preserve">сприяння, у тому числі завдяки організації навчального процесу, набуттю студентами </w:t>
      </w:r>
      <w:r w:rsidRPr="009069C0">
        <w:rPr>
          <w:rFonts w:eastAsia="Times New Roman"/>
          <w:i/>
          <w:iCs/>
          <w:sz w:val="28"/>
          <w:szCs w:val="28"/>
          <w:lang w:val="uk-UA"/>
        </w:rPr>
        <w:t>професійної кваліфікації,</w:t>
      </w:r>
    </w:p>
    <w:p w:rsidR="006A0DB8" w:rsidRPr="009069C0" w:rsidRDefault="00A842F5" w:rsidP="00416E6A">
      <w:pPr>
        <w:numPr>
          <w:ilvl w:val="0"/>
          <w:numId w:val="5"/>
        </w:numPr>
        <w:shd w:val="clear" w:color="auto" w:fill="FFFFFF"/>
        <w:tabs>
          <w:tab w:val="left" w:pos="922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069C0">
        <w:rPr>
          <w:rFonts w:eastAsia="Times New Roman"/>
          <w:sz w:val="28"/>
          <w:szCs w:val="28"/>
          <w:lang w:val="uk-UA"/>
        </w:rPr>
        <w:t xml:space="preserve">визнання якісної </w:t>
      </w:r>
      <w:r w:rsidRPr="009069C0">
        <w:rPr>
          <w:rFonts w:eastAsia="Times New Roman"/>
          <w:i/>
          <w:iCs/>
          <w:sz w:val="28"/>
          <w:szCs w:val="28"/>
          <w:lang w:val="uk-UA"/>
        </w:rPr>
        <w:t xml:space="preserve">практичної підготовки </w:t>
      </w:r>
      <w:r w:rsidRPr="009069C0">
        <w:rPr>
          <w:rFonts w:eastAsia="Times New Roman"/>
          <w:sz w:val="28"/>
          <w:szCs w:val="28"/>
          <w:lang w:val="uk-UA"/>
        </w:rPr>
        <w:t>студентів необхідною умовою здобуття кваліфікацій всіх рівнів;</w:t>
      </w:r>
    </w:p>
    <w:p w:rsidR="006A0DB8" w:rsidRPr="009069C0" w:rsidRDefault="00A842F5" w:rsidP="00416E6A">
      <w:pPr>
        <w:numPr>
          <w:ilvl w:val="0"/>
          <w:numId w:val="5"/>
        </w:numPr>
        <w:shd w:val="clear" w:color="auto" w:fill="FFFFFF"/>
        <w:tabs>
          <w:tab w:val="left" w:pos="922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069C0">
        <w:rPr>
          <w:rFonts w:eastAsia="Times New Roman"/>
          <w:i/>
          <w:iCs/>
          <w:sz w:val="28"/>
          <w:szCs w:val="28"/>
          <w:lang w:val="uk-UA"/>
        </w:rPr>
        <w:t xml:space="preserve">сумісність </w:t>
      </w:r>
      <w:r w:rsidRPr="009069C0">
        <w:rPr>
          <w:rFonts w:eastAsia="Times New Roman"/>
          <w:sz w:val="28"/>
          <w:szCs w:val="28"/>
          <w:lang w:val="uk-UA"/>
        </w:rPr>
        <w:t xml:space="preserve">освітніх програм </w:t>
      </w:r>
      <w:r w:rsidRPr="009069C0">
        <w:rPr>
          <w:rFonts w:eastAsia="Times New Roman"/>
          <w:i/>
          <w:iCs/>
          <w:sz w:val="28"/>
          <w:szCs w:val="28"/>
          <w:lang w:val="uk-UA"/>
        </w:rPr>
        <w:t xml:space="preserve">з міжнародними класифікаціями </w:t>
      </w:r>
      <w:r w:rsidRPr="009069C0">
        <w:rPr>
          <w:rFonts w:eastAsia="Times New Roman"/>
          <w:sz w:val="28"/>
          <w:szCs w:val="28"/>
          <w:lang w:val="uk-UA"/>
        </w:rPr>
        <w:t>та стандартами вищої освіти;</w:t>
      </w:r>
    </w:p>
    <w:p w:rsidR="006A0DB8" w:rsidRPr="009069C0" w:rsidRDefault="00A842F5" w:rsidP="00416E6A">
      <w:pPr>
        <w:numPr>
          <w:ilvl w:val="0"/>
          <w:numId w:val="5"/>
        </w:numPr>
        <w:shd w:val="clear" w:color="auto" w:fill="FFFFFF"/>
        <w:tabs>
          <w:tab w:val="left" w:pos="922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069C0">
        <w:rPr>
          <w:rFonts w:eastAsia="Times New Roman"/>
          <w:sz w:val="28"/>
          <w:szCs w:val="28"/>
          <w:lang w:val="uk-UA"/>
        </w:rPr>
        <w:t xml:space="preserve">забезпечення доступу до освітніх програм Університету людей з </w:t>
      </w:r>
      <w:r w:rsidRPr="009069C0">
        <w:rPr>
          <w:rFonts w:eastAsia="Times New Roman"/>
          <w:i/>
          <w:iCs/>
          <w:sz w:val="28"/>
          <w:szCs w:val="28"/>
          <w:lang w:val="uk-UA"/>
        </w:rPr>
        <w:t>особливими фізичними потребами,</w:t>
      </w:r>
    </w:p>
    <w:p w:rsidR="006A0DB8" w:rsidRPr="009069C0" w:rsidRDefault="00A842F5" w:rsidP="00416E6A">
      <w:pPr>
        <w:numPr>
          <w:ilvl w:val="0"/>
          <w:numId w:val="5"/>
        </w:numPr>
        <w:shd w:val="clear" w:color="auto" w:fill="FFFFFF"/>
        <w:tabs>
          <w:tab w:val="left" w:pos="922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069C0">
        <w:rPr>
          <w:rFonts w:eastAsia="Times New Roman"/>
          <w:i/>
          <w:iCs/>
          <w:sz w:val="28"/>
          <w:szCs w:val="28"/>
          <w:lang w:val="uk-UA"/>
        </w:rPr>
        <w:t xml:space="preserve">гарантування рівності й доступу </w:t>
      </w:r>
      <w:r w:rsidRPr="009069C0">
        <w:rPr>
          <w:rFonts w:eastAsia="Times New Roman"/>
          <w:sz w:val="28"/>
          <w:szCs w:val="28"/>
          <w:lang w:val="uk-UA"/>
        </w:rPr>
        <w:t xml:space="preserve">до освітніх програм Університету </w:t>
      </w:r>
      <w:r w:rsidRPr="009069C0">
        <w:rPr>
          <w:rFonts w:eastAsia="Times New Roman"/>
          <w:i/>
          <w:iCs/>
          <w:sz w:val="28"/>
          <w:szCs w:val="28"/>
          <w:lang w:val="uk-UA"/>
        </w:rPr>
        <w:t xml:space="preserve">тих груп людей, </w:t>
      </w:r>
      <w:r w:rsidRPr="009069C0">
        <w:rPr>
          <w:rFonts w:eastAsia="Times New Roman"/>
          <w:sz w:val="28"/>
          <w:szCs w:val="28"/>
          <w:lang w:val="uk-UA"/>
        </w:rPr>
        <w:t xml:space="preserve">які через недоліки освітнього характеру, спричинені особистими, </w:t>
      </w: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соціальними, культурними або економічними обставинами, </w:t>
      </w:r>
      <w:r w:rsidRPr="009069C0">
        <w:rPr>
          <w:rFonts w:eastAsia="Times New Roman"/>
          <w:i/>
          <w:iCs/>
          <w:spacing w:val="-1"/>
          <w:sz w:val="28"/>
          <w:szCs w:val="28"/>
          <w:lang w:val="uk-UA"/>
        </w:rPr>
        <w:t xml:space="preserve">потребують особливої </w:t>
      </w:r>
      <w:r w:rsidRPr="009069C0">
        <w:rPr>
          <w:rFonts w:eastAsia="Times New Roman"/>
          <w:i/>
          <w:iCs/>
          <w:sz w:val="28"/>
          <w:szCs w:val="28"/>
          <w:lang w:val="uk-UA"/>
        </w:rPr>
        <w:t xml:space="preserve">підтримки </w:t>
      </w:r>
      <w:r w:rsidRPr="009069C0">
        <w:rPr>
          <w:rFonts w:eastAsia="Times New Roman"/>
          <w:sz w:val="28"/>
          <w:szCs w:val="28"/>
          <w:lang w:val="uk-UA"/>
        </w:rPr>
        <w:t>для реалізації свого освітнього потенціалу;</w:t>
      </w:r>
    </w:p>
    <w:p w:rsidR="006A0DB8" w:rsidRPr="009069C0" w:rsidRDefault="00A842F5" w:rsidP="00416E6A">
      <w:pPr>
        <w:numPr>
          <w:ilvl w:val="0"/>
          <w:numId w:val="5"/>
        </w:numPr>
        <w:shd w:val="clear" w:color="auto" w:fill="FFFFFF"/>
        <w:tabs>
          <w:tab w:val="left" w:pos="922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069C0">
        <w:rPr>
          <w:rFonts w:eastAsia="Times New Roman"/>
          <w:i/>
          <w:iCs/>
          <w:sz w:val="28"/>
          <w:szCs w:val="28"/>
          <w:lang w:val="uk-UA"/>
        </w:rPr>
        <w:t xml:space="preserve">незалежність освітньої діяльності </w:t>
      </w:r>
      <w:r w:rsidRPr="009069C0">
        <w:rPr>
          <w:rFonts w:eastAsia="Times New Roman"/>
          <w:sz w:val="28"/>
          <w:szCs w:val="28"/>
          <w:lang w:val="uk-UA"/>
        </w:rPr>
        <w:t>від впливу політичних партій та релігійних організацій;</w:t>
      </w:r>
    </w:p>
    <w:p w:rsidR="00A842F5" w:rsidRPr="009069C0" w:rsidRDefault="00A842F5" w:rsidP="00416E6A">
      <w:pPr>
        <w:numPr>
          <w:ilvl w:val="0"/>
          <w:numId w:val="5"/>
        </w:numPr>
        <w:shd w:val="clear" w:color="auto" w:fill="FFFFFF"/>
        <w:tabs>
          <w:tab w:val="left" w:pos="922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069C0">
        <w:rPr>
          <w:rFonts w:eastAsia="Times New Roman"/>
          <w:i/>
          <w:iCs/>
          <w:sz w:val="28"/>
          <w:szCs w:val="28"/>
          <w:lang w:val="uk-UA"/>
        </w:rPr>
        <w:t xml:space="preserve">активна участь усіх працівників </w:t>
      </w:r>
      <w:r w:rsidRPr="009069C0">
        <w:rPr>
          <w:rFonts w:eastAsia="Times New Roman"/>
          <w:sz w:val="28"/>
          <w:szCs w:val="28"/>
          <w:lang w:val="uk-UA"/>
        </w:rPr>
        <w:t>Університету (адміністрації, науково-</w:t>
      </w: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педагогічних, наукових і педагогічних працівників, навчально-допоміжного, адміністративно-господарського персоналу) у забезпеченні освітньої діяльності </w:t>
      </w:r>
      <w:r w:rsidRPr="009069C0">
        <w:rPr>
          <w:rFonts w:eastAsia="Times New Roman"/>
          <w:sz w:val="28"/>
          <w:szCs w:val="28"/>
          <w:lang w:val="uk-UA"/>
        </w:rPr>
        <w:t>Університету;</w:t>
      </w:r>
    </w:p>
    <w:p w:rsidR="006A0DB8" w:rsidRPr="009069C0" w:rsidRDefault="00A842F5" w:rsidP="00416E6A">
      <w:pPr>
        <w:numPr>
          <w:ilvl w:val="0"/>
          <w:numId w:val="5"/>
        </w:numPr>
        <w:shd w:val="clear" w:color="auto" w:fill="FFFFFF"/>
        <w:tabs>
          <w:tab w:val="left" w:pos="922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069C0">
        <w:rPr>
          <w:rFonts w:eastAsia="Times New Roman"/>
          <w:sz w:val="28"/>
          <w:szCs w:val="28"/>
          <w:lang w:val="uk-UA"/>
        </w:rPr>
        <w:t xml:space="preserve">залучення всіх категорій працівників Університету та студентів до заходів із </w:t>
      </w:r>
      <w:r w:rsidRPr="009069C0">
        <w:rPr>
          <w:rFonts w:eastAsia="Times New Roman"/>
          <w:b/>
          <w:bCs/>
          <w:i/>
          <w:iCs/>
          <w:sz w:val="28"/>
          <w:szCs w:val="28"/>
          <w:lang w:val="uk-UA"/>
        </w:rPr>
        <w:t>забезпечення якості освітніх програм.</w:t>
      </w:r>
    </w:p>
    <w:p w:rsidR="006A0DB8" w:rsidRPr="00085D61" w:rsidRDefault="00A842F5" w:rsidP="009069C0">
      <w:pPr>
        <w:shd w:val="clear" w:color="auto" w:fill="FFFFFF"/>
        <w:jc w:val="center"/>
        <w:rPr>
          <w:b/>
          <w:i/>
          <w:sz w:val="28"/>
          <w:szCs w:val="28"/>
        </w:rPr>
      </w:pPr>
      <w:r w:rsidRPr="00085D61">
        <w:rPr>
          <w:rFonts w:eastAsia="Times New Roman"/>
          <w:b/>
          <w:bCs/>
          <w:i/>
          <w:sz w:val="28"/>
          <w:szCs w:val="28"/>
          <w:lang w:val="uk-UA"/>
        </w:rPr>
        <w:t>Основні цілі реалізації Концепції</w:t>
      </w:r>
    </w:p>
    <w:p w:rsidR="006A0DB8" w:rsidRPr="009069C0" w:rsidRDefault="00A842F5" w:rsidP="009069C0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9069C0">
        <w:rPr>
          <w:rFonts w:eastAsia="Times New Roman"/>
          <w:sz w:val="28"/>
          <w:szCs w:val="28"/>
          <w:lang w:val="uk-UA"/>
        </w:rPr>
        <w:t xml:space="preserve">забезпечення, із урахуванням розвитку науки і вимог ринку праці, </w:t>
      </w:r>
      <w:r w:rsidRPr="009069C0">
        <w:rPr>
          <w:rFonts w:eastAsia="Times New Roman"/>
          <w:b/>
          <w:bCs/>
          <w:i/>
          <w:iCs/>
          <w:sz w:val="28"/>
          <w:szCs w:val="28"/>
          <w:lang w:val="uk-UA"/>
        </w:rPr>
        <w:t>відповідності</w:t>
      </w:r>
      <w:r w:rsidRPr="009069C0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9069C0">
        <w:rPr>
          <w:rFonts w:eastAsia="Times New Roman"/>
          <w:b/>
          <w:bCs/>
          <w:i/>
          <w:iCs/>
          <w:spacing w:val="-1"/>
          <w:sz w:val="28"/>
          <w:szCs w:val="28"/>
          <w:lang w:val="uk-UA"/>
        </w:rPr>
        <w:t xml:space="preserve">освітніх програм </w:t>
      </w: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Університету </w:t>
      </w:r>
      <w:r w:rsidRPr="009069C0">
        <w:rPr>
          <w:rFonts w:eastAsia="Times New Roman"/>
          <w:b/>
          <w:bCs/>
          <w:i/>
          <w:iCs/>
          <w:spacing w:val="-1"/>
          <w:sz w:val="28"/>
          <w:szCs w:val="28"/>
          <w:lang w:val="uk-UA"/>
        </w:rPr>
        <w:t>потребам держави і суспільства,</w:t>
      </w:r>
    </w:p>
    <w:p w:rsidR="006A0DB8" w:rsidRPr="009069C0" w:rsidRDefault="00A842F5" w:rsidP="009069C0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9069C0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формування </w:t>
      </w:r>
      <w:r w:rsidRPr="009069C0">
        <w:rPr>
          <w:rFonts w:eastAsia="Times New Roman"/>
          <w:sz w:val="28"/>
          <w:szCs w:val="28"/>
          <w:lang w:val="uk-UA"/>
        </w:rPr>
        <w:t xml:space="preserve">в Університеті </w:t>
      </w:r>
      <w:r w:rsidRPr="009069C0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культури якості </w:t>
      </w:r>
      <w:r w:rsidRPr="009069C0">
        <w:rPr>
          <w:rFonts w:eastAsia="Times New Roman"/>
          <w:sz w:val="28"/>
          <w:szCs w:val="28"/>
          <w:lang w:val="uk-UA"/>
        </w:rPr>
        <w:t>як основи конкурентоспроможності Університету та його випускників;</w:t>
      </w:r>
    </w:p>
    <w:p w:rsidR="006A0DB8" w:rsidRPr="009069C0" w:rsidRDefault="00A842F5" w:rsidP="009069C0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0"/>
        <w:jc w:val="both"/>
        <w:rPr>
          <w:i/>
          <w:iCs/>
          <w:sz w:val="28"/>
          <w:szCs w:val="28"/>
        </w:rPr>
      </w:pPr>
      <w:r w:rsidRPr="009069C0">
        <w:rPr>
          <w:rFonts w:eastAsia="Times New Roman"/>
          <w:b/>
          <w:bCs/>
          <w:i/>
          <w:iCs/>
          <w:spacing w:val="-1"/>
          <w:sz w:val="28"/>
          <w:szCs w:val="28"/>
          <w:lang w:val="uk-UA"/>
        </w:rPr>
        <w:t xml:space="preserve">інтенсифікація освітнього процесу </w:t>
      </w:r>
      <w:r w:rsidRPr="009069C0">
        <w:rPr>
          <w:rFonts w:eastAsia="Times New Roman"/>
          <w:spacing w:val="-1"/>
          <w:sz w:val="28"/>
          <w:szCs w:val="28"/>
          <w:lang w:val="uk-UA"/>
        </w:rPr>
        <w:t>завдяки широкому впровадженню інформаційно-комунікаційних технологій і зменшенню частки репродуктивної складової;</w:t>
      </w:r>
    </w:p>
    <w:p w:rsidR="006A0DB8" w:rsidRPr="009069C0" w:rsidRDefault="00A842F5" w:rsidP="009069C0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9069C0">
        <w:rPr>
          <w:rFonts w:eastAsia="Times New Roman"/>
          <w:sz w:val="28"/>
          <w:szCs w:val="28"/>
          <w:lang w:val="uk-UA"/>
        </w:rPr>
        <w:t xml:space="preserve">запровадження </w:t>
      </w:r>
      <w:r w:rsidRPr="009069C0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системи мотивації науково-педагогічних працівників </w:t>
      </w:r>
      <w:r w:rsidRPr="009069C0">
        <w:rPr>
          <w:rFonts w:eastAsia="Times New Roman"/>
          <w:sz w:val="28"/>
          <w:szCs w:val="28"/>
          <w:lang w:val="uk-UA"/>
        </w:rPr>
        <w:t xml:space="preserve">до </w:t>
      </w:r>
      <w:r w:rsidRPr="009069C0">
        <w:rPr>
          <w:rFonts w:eastAsia="Times New Roman"/>
          <w:spacing w:val="-1"/>
          <w:sz w:val="28"/>
          <w:szCs w:val="28"/>
          <w:lang w:val="uk-UA"/>
        </w:rPr>
        <w:t>вдосконалення навчальних програм і забезпечення якості освіти;</w:t>
      </w:r>
    </w:p>
    <w:p w:rsidR="006A0DB8" w:rsidRPr="009069C0" w:rsidRDefault="00A842F5" w:rsidP="009069C0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0"/>
        <w:jc w:val="both"/>
        <w:rPr>
          <w:i/>
          <w:iCs/>
          <w:sz w:val="28"/>
          <w:szCs w:val="28"/>
        </w:rPr>
      </w:pPr>
      <w:r w:rsidRPr="009069C0">
        <w:rPr>
          <w:rFonts w:eastAsia="Times New Roman"/>
          <w:b/>
          <w:bCs/>
          <w:i/>
          <w:iCs/>
          <w:spacing w:val="-1"/>
          <w:sz w:val="28"/>
          <w:szCs w:val="28"/>
          <w:lang w:val="uk-UA"/>
        </w:rPr>
        <w:t xml:space="preserve">диверсифікація джерел фінансування освітньої діяльності </w:t>
      </w: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Університету як основа </w:t>
      </w:r>
      <w:r w:rsidRPr="009069C0">
        <w:rPr>
          <w:rFonts w:eastAsia="Times New Roman"/>
          <w:spacing w:val="-2"/>
          <w:sz w:val="28"/>
          <w:szCs w:val="28"/>
          <w:lang w:val="uk-UA"/>
        </w:rPr>
        <w:t xml:space="preserve">реальної академічної автономії і необхідна умова оновлення матеріально-технічної бази </w:t>
      </w:r>
      <w:r w:rsidRPr="009069C0">
        <w:rPr>
          <w:rFonts w:eastAsia="Times New Roman"/>
          <w:sz w:val="28"/>
          <w:szCs w:val="28"/>
          <w:lang w:val="uk-UA"/>
        </w:rPr>
        <w:t>для навчання і наукових досліджень;</w:t>
      </w:r>
    </w:p>
    <w:p w:rsidR="006A0DB8" w:rsidRPr="009069C0" w:rsidRDefault="00A842F5" w:rsidP="009069C0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9069C0">
        <w:rPr>
          <w:rFonts w:eastAsia="Times New Roman"/>
          <w:sz w:val="28"/>
          <w:szCs w:val="28"/>
          <w:lang w:val="uk-UA"/>
        </w:rPr>
        <w:lastRenderedPageBreak/>
        <w:t xml:space="preserve">забезпечення </w:t>
      </w:r>
      <w:proofErr w:type="spellStart"/>
      <w:r w:rsidRPr="009069C0">
        <w:rPr>
          <w:rFonts w:eastAsia="Times New Roman"/>
          <w:i/>
          <w:iCs/>
          <w:sz w:val="28"/>
          <w:szCs w:val="28"/>
          <w:lang w:val="uk-UA"/>
        </w:rPr>
        <w:t>валідності</w:t>
      </w:r>
      <w:proofErr w:type="spellEnd"/>
      <w:r w:rsidRPr="009069C0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Pr="009069C0">
        <w:rPr>
          <w:rFonts w:eastAsia="Times New Roman"/>
          <w:sz w:val="28"/>
          <w:szCs w:val="28"/>
          <w:lang w:val="uk-UA"/>
        </w:rPr>
        <w:t xml:space="preserve">процедур </w:t>
      </w:r>
      <w:r w:rsidRPr="009069C0">
        <w:rPr>
          <w:rFonts w:eastAsia="Times New Roman"/>
          <w:i/>
          <w:iCs/>
          <w:sz w:val="28"/>
          <w:szCs w:val="28"/>
          <w:lang w:val="uk-UA"/>
        </w:rPr>
        <w:t>оцінювання,</w:t>
      </w:r>
    </w:p>
    <w:p w:rsidR="006A0DB8" w:rsidRPr="009069C0" w:rsidRDefault="00A842F5" w:rsidP="009069C0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9069C0">
        <w:rPr>
          <w:rFonts w:eastAsia="Times New Roman"/>
          <w:sz w:val="28"/>
          <w:szCs w:val="28"/>
          <w:lang w:val="uk-UA"/>
        </w:rPr>
        <w:t xml:space="preserve">формування </w:t>
      </w:r>
      <w:r w:rsidRPr="009069C0">
        <w:rPr>
          <w:rFonts w:eastAsia="Times New Roman"/>
          <w:i/>
          <w:iCs/>
          <w:sz w:val="28"/>
          <w:szCs w:val="28"/>
          <w:lang w:val="uk-UA"/>
        </w:rPr>
        <w:t xml:space="preserve">стійкої позитивної академічної репутації </w:t>
      </w:r>
      <w:r w:rsidRPr="009069C0">
        <w:rPr>
          <w:rFonts w:eastAsia="Times New Roman"/>
          <w:sz w:val="28"/>
          <w:szCs w:val="28"/>
          <w:lang w:val="uk-UA"/>
        </w:rPr>
        <w:t xml:space="preserve">Університету </w:t>
      </w:r>
      <w:r w:rsidRPr="009069C0">
        <w:rPr>
          <w:rFonts w:eastAsia="Times New Roman"/>
          <w:i/>
          <w:iCs/>
          <w:sz w:val="28"/>
          <w:szCs w:val="28"/>
          <w:lang w:val="uk-UA"/>
        </w:rPr>
        <w:t xml:space="preserve">за всіма освітніми програмами </w:t>
      </w:r>
      <w:r w:rsidRPr="009069C0">
        <w:rPr>
          <w:rFonts w:eastAsia="Times New Roman"/>
          <w:sz w:val="28"/>
          <w:szCs w:val="28"/>
          <w:lang w:val="uk-UA"/>
        </w:rPr>
        <w:t>в Україні та за її межами;</w:t>
      </w:r>
    </w:p>
    <w:p w:rsidR="006A0DB8" w:rsidRPr="009069C0" w:rsidRDefault="00A842F5" w:rsidP="009069C0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9069C0">
        <w:rPr>
          <w:rFonts w:eastAsia="Times New Roman"/>
          <w:sz w:val="28"/>
          <w:szCs w:val="28"/>
          <w:lang w:val="uk-UA"/>
        </w:rPr>
        <w:t xml:space="preserve">забезпечення </w:t>
      </w:r>
      <w:r w:rsidRPr="009069C0">
        <w:rPr>
          <w:rFonts w:eastAsia="Times New Roman"/>
          <w:i/>
          <w:iCs/>
          <w:sz w:val="28"/>
          <w:szCs w:val="28"/>
          <w:lang w:val="uk-UA"/>
        </w:rPr>
        <w:t>довіри ринку праці до присвоєних Університетом кваліфікацій,</w:t>
      </w:r>
    </w:p>
    <w:p w:rsidR="006A0DB8" w:rsidRPr="009069C0" w:rsidRDefault="00A842F5" w:rsidP="009069C0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9069C0">
        <w:rPr>
          <w:rFonts w:eastAsia="Times New Roman"/>
          <w:i/>
          <w:iCs/>
          <w:sz w:val="28"/>
          <w:szCs w:val="28"/>
          <w:lang w:val="uk-UA"/>
        </w:rPr>
        <w:t xml:space="preserve">зростання ролі </w:t>
      </w:r>
      <w:r w:rsidRPr="009069C0">
        <w:rPr>
          <w:rFonts w:eastAsia="Times New Roman"/>
          <w:sz w:val="28"/>
          <w:szCs w:val="28"/>
          <w:lang w:val="uk-UA"/>
        </w:rPr>
        <w:t xml:space="preserve">Університету </w:t>
      </w:r>
      <w:r w:rsidRPr="009069C0">
        <w:rPr>
          <w:rFonts w:eastAsia="Times New Roman"/>
          <w:i/>
          <w:iCs/>
          <w:sz w:val="28"/>
          <w:szCs w:val="28"/>
          <w:lang w:val="uk-UA"/>
        </w:rPr>
        <w:t xml:space="preserve">на міжнародному ринку послуг </w:t>
      </w:r>
      <w:r w:rsidRPr="009069C0">
        <w:rPr>
          <w:rFonts w:eastAsia="Times New Roman"/>
          <w:sz w:val="28"/>
          <w:szCs w:val="28"/>
          <w:lang w:val="uk-UA"/>
        </w:rPr>
        <w:t xml:space="preserve">завдяки участі у </w:t>
      </w:r>
      <w:r w:rsidRPr="009069C0">
        <w:rPr>
          <w:rFonts w:eastAsia="Times New Roman"/>
          <w:i/>
          <w:iCs/>
          <w:sz w:val="28"/>
          <w:szCs w:val="28"/>
          <w:lang w:val="uk-UA"/>
        </w:rPr>
        <w:t>міжнародних програмах академічної мобільності,</w:t>
      </w:r>
    </w:p>
    <w:p w:rsidR="006A0DB8" w:rsidRPr="009069C0" w:rsidRDefault="00A842F5" w:rsidP="009069C0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9069C0">
        <w:rPr>
          <w:rFonts w:eastAsia="Times New Roman"/>
          <w:sz w:val="28"/>
          <w:szCs w:val="28"/>
          <w:lang w:val="uk-UA"/>
        </w:rPr>
        <w:t xml:space="preserve">формування </w:t>
      </w:r>
      <w:r w:rsidRPr="009069C0">
        <w:rPr>
          <w:rFonts w:eastAsia="Times New Roman"/>
          <w:i/>
          <w:iCs/>
          <w:sz w:val="28"/>
          <w:szCs w:val="28"/>
          <w:lang w:val="uk-UA"/>
        </w:rPr>
        <w:t xml:space="preserve">суспільних цінностей та духовних орієнтирів </w:t>
      </w:r>
      <w:r w:rsidRPr="009069C0">
        <w:rPr>
          <w:rFonts w:eastAsia="Times New Roman"/>
          <w:sz w:val="28"/>
          <w:szCs w:val="28"/>
          <w:lang w:val="uk-UA"/>
        </w:rPr>
        <w:t>в освітньому й науковому процесах.</w:t>
      </w:r>
    </w:p>
    <w:p w:rsidR="006A0DB8" w:rsidRPr="00085D61" w:rsidRDefault="00A842F5" w:rsidP="009069C0">
      <w:pPr>
        <w:shd w:val="clear" w:color="auto" w:fill="FFFFFF"/>
        <w:jc w:val="center"/>
        <w:rPr>
          <w:b/>
          <w:i/>
          <w:sz w:val="28"/>
          <w:szCs w:val="28"/>
        </w:rPr>
      </w:pPr>
      <w:r w:rsidRPr="00085D61">
        <w:rPr>
          <w:rFonts w:eastAsia="Times New Roman"/>
          <w:b/>
          <w:i/>
          <w:sz w:val="28"/>
          <w:szCs w:val="28"/>
          <w:lang w:val="uk-UA"/>
        </w:rPr>
        <w:t>Основні принципи реалізації Концепції:</w:t>
      </w:r>
    </w:p>
    <w:p w:rsidR="006A0DB8" w:rsidRPr="009069C0" w:rsidRDefault="00A842F5" w:rsidP="009069C0">
      <w:pPr>
        <w:numPr>
          <w:ilvl w:val="0"/>
          <w:numId w:val="7"/>
        </w:numPr>
        <w:shd w:val="clear" w:color="auto" w:fill="FFFFFF"/>
        <w:tabs>
          <w:tab w:val="left" w:pos="946"/>
        </w:tabs>
        <w:rPr>
          <w:rFonts w:eastAsia="Times New Roman"/>
          <w:sz w:val="28"/>
          <w:szCs w:val="28"/>
        </w:rPr>
      </w:pPr>
      <w:r w:rsidRPr="009069C0">
        <w:rPr>
          <w:rFonts w:eastAsia="Times New Roman"/>
          <w:spacing w:val="-2"/>
          <w:sz w:val="28"/>
          <w:szCs w:val="28"/>
          <w:lang w:val="uk-UA"/>
        </w:rPr>
        <w:t>системність;</w:t>
      </w:r>
    </w:p>
    <w:p w:rsidR="006A0DB8" w:rsidRPr="009069C0" w:rsidRDefault="00A842F5" w:rsidP="009069C0">
      <w:pPr>
        <w:numPr>
          <w:ilvl w:val="0"/>
          <w:numId w:val="7"/>
        </w:numPr>
        <w:shd w:val="clear" w:color="auto" w:fill="FFFFFF"/>
        <w:tabs>
          <w:tab w:val="left" w:pos="946"/>
        </w:tabs>
        <w:rPr>
          <w:rFonts w:eastAsia="Times New Roman"/>
          <w:sz w:val="28"/>
          <w:szCs w:val="28"/>
        </w:rPr>
      </w:pPr>
      <w:r w:rsidRPr="009069C0">
        <w:rPr>
          <w:rFonts w:eastAsia="Times New Roman"/>
          <w:spacing w:val="-3"/>
          <w:sz w:val="28"/>
          <w:szCs w:val="28"/>
          <w:lang w:val="uk-UA"/>
        </w:rPr>
        <w:t>науковість;</w:t>
      </w:r>
    </w:p>
    <w:p w:rsidR="006A0DB8" w:rsidRPr="009069C0" w:rsidRDefault="00A842F5" w:rsidP="009069C0">
      <w:pPr>
        <w:numPr>
          <w:ilvl w:val="0"/>
          <w:numId w:val="7"/>
        </w:numPr>
        <w:shd w:val="clear" w:color="auto" w:fill="FFFFFF"/>
        <w:tabs>
          <w:tab w:val="left" w:pos="946"/>
        </w:tabs>
        <w:rPr>
          <w:rFonts w:eastAsia="Times New Roman"/>
          <w:sz w:val="28"/>
          <w:szCs w:val="28"/>
        </w:rPr>
      </w:pPr>
      <w:proofErr w:type="spellStart"/>
      <w:r w:rsidRPr="009069C0">
        <w:rPr>
          <w:rFonts w:eastAsia="Times New Roman"/>
          <w:spacing w:val="-2"/>
          <w:sz w:val="28"/>
          <w:szCs w:val="28"/>
          <w:lang w:val="uk-UA"/>
        </w:rPr>
        <w:t>інноваційність</w:t>
      </w:r>
      <w:proofErr w:type="spellEnd"/>
      <w:r w:rsidRPr="009069C0">
        <w:rPr>
          <w:rFonts w:eastAsia="Times New Roman"/>
          <w:spacing w:val="-2"/>
          <w:sz w:val="28"/>
          <w:szCs w:val="28"/>
          <w:lang w:val="uk-UA"/>
        </w:rPr>
        <w:t>;</w:t>
      </w:r>
    </w:p>
    <w:p w:rsidR="006A0DB8" w:rsidRPr="009069C0" w:rsidRDefault="00A842F5" w:rsidP="009069C0">
      <w:pPr>
        <w:numPr>
          <w:ilvl w:val="0"/>
          <w:numId w:val="7"/>
        </w:numPr>
        <w:shd w:val="clear" w:color="auto" w:fill="FFFFFF"/>
        <w:tabs>
          <w:tab w:val="left" w:pos="946"/>
        </w:tabs>
        <w:rPr>
          <w:rFonts w:eastAsia="Times New Roman"/>
          <w:sz w:val="28"/>
          <w:szCs w:val="28"/>
        </w:rPr>
      </w:pPr>
      <w:proofErr w:type="spellStart"/>
      <w:r w:rsidRPr="009069C0">
        <w:rPr>
          <w:rFonts w:eastAsia="Times New Roman"/>
          <w:spacing w:val="-1"/>
          <w:sz w:val="28"/>
          <w:szCs w:val="28"/>
          <w:lang w:val="uk-UA"/>
        </w:rPr>
        <w:t>субсидіарність</w:t>
      </w:r>
      <w:proofErr w:type="spellEnd"/>
      <w:r w:rsidRPr="009069C0">
        <w:rPr>
          <w:rFonts w:eastAsia="Times New Roman"/>
          <w:spacing w:val="-1"/>
          <w:sz w:val="28"/>
          <w:szCs w:val="28"/>
          <w:lang w:val="uk-UA"/>
        </w:rPr>
        <w:t>;</w:t>
      </w:r>
    </w:p>
    <w:p w:rsidR="006A0DB8" w:rsidRPr="009069C0" w:rsidRDefault="00A842F5" w:rsidP="009069C0">
      <w:pPr>
        <w:numPr>
          <w:ilvl w:val="0"/>
          <w:numId w:val="7"/>
        </w:numPr>
        <w:shd w:val="clear" w:color="auto" w:fill="FFFFFF"/>
        <w:tabs>
          <w:tab w:val="left" w:pos="946"/>
        </w:tabs>
        <w:rPr>
          <w:rFonts w:eastAsia="Times New Roman"/>
          <w:sz w:val="28"/>
          <w:szCs w:val="28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>здійсненність;</w:t>
      </w:r>
    </w:p>
    <w:p w:rsidR="006A0DB8" w:rsidRPr="009069C0" w:rsidRDefault="00A842F5" w:rsidP="009069C0">
      <w:pPr>
        <w:numPr>
          <w:ilvl w:val="0"/>
          <w:numId w:val="7"/>
        </w:numPr>
        <w:shd w:val="clear" w:color="auto" w:fill="FFFFFF"/>
        <w:tabs>
          <w:tab w:val="left" w:pos="946"/>
        </w:tabs>
        <w:rPr>
          <w:rFonts w:eastAsia="Times New Roman"/>
          <w:sz w:val="28"/>
          <w:szCs w:val="28"/>
        </w:rPr>
      </w:pPr>
      <w:r w:rsidRPr="009069C0">
        <w:rPr>
          <w:rFonts w:eastAsia="Times New Roman"/>
          <w:spacing w:val="-2"/>
          <w:sz w:val="28"/>
          <w:szCs w:val="28"/>
          <w:lang w:val="uk-UA"/>
        </w:rPr>
        <w:t>прозорість;</w:t>
      </w:r>
    </w:p>
    <w:p w:rsidR="006A0DB8" w:rsidRPr="009069C0" w:rsidRDefault="00A842F5" w:rsidP="009069C0">
      <w:pPr>
        <w:numPr>
          <w:ilvl w:val="0"/>
          <w:numId w:val="7"/>
        </w:numPr>
        <w:shd w:val="clear" w:color="auto" w:fill="FFFFFF"/>
        <w:tabs>
          <w:tab w:val="left" w:pos="946"/>
        </w:tabs>
        <w:rPr>
          <w:rFonts w:eastAsia="Times New Roman"/>
          <w:sz w:val="28"/>
          <w:szCs w:val="28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>неупередженість;</w:t>
      </w:r>
    </w:p>
    <w:p w:rsidR="006A0DB8" w:rsidRPr="009069C0" w:rsidRDefault="00A842F5" w:rsidP="009069C0">
      <w:pPr>
        <w:numPr>
          <w:ilvl w:val="0"/>
          <w:numId w:val="7"/>
        </w:numPr>
        <w:shd w:val="clear" w:color="auto" w:fill="FFFFFF"/>
        <w:tabs>
          <w:tab w:val="left" w:pos="946"/>
        </w:tabs>
        <w:rPr>
          <w:rFonts w:eastAsia="Times New Roman"/>
          <w:sz w:val="28"/>
          <w:szCs w:val="28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>професіоналізм;</w:t>
      </w:r>
    </w:p>
    <w:p w:rsidR="006A0DB8" w:rsidRPr="009069C0" w:rsidRDefault="00A842F5" w:rsidP="009069C0">
      <w:pPr>
        <w:numPr>
          <w:ilvl w:val="0"/>
          <w:numId w:val="7"/>
        </w:numPr>
        <w:shd w:val="clear" w:color="auto" w:fill="FFFFFF"/>
        <w:tabs>
          <w:tab w:val="left" w:pos="946"/>
        </w:tabs>
        <w:rPr>
          <w:rFonts w:eastAsia="Times New Roman"/>
          <w:sz w:val="28"/>
          <w:szCs w:val="28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>корпоративне партнерство;</w:t>
      </w:r>
    </w:p>
    <w:p w:rsidR="006A0DB8" w:rsidRPr="009069C0" w:rsidRDefault="00A842F5" w:rsidP="009069C0">
      <w:pPr>
        <w:numPr>
          <w:ilvl w:val="0"/>
          <w:numId w:val="7"/>
        </w:numPr>
        <w:shd w:val="clear" w:color="auto" w:fill="FFFFFF"/>
        <w:tabs>
          <w:tab w:val="left" w:pos="946"/>
        </w:tabs>
        <w:rPr>
          <w:rFonts w:eastAsia="Times New Roman"/>
          <w:sz w:val="28"/>
          <w:szCs w:val="28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забезпечення </w:t>
      </w:r>
      <w:r w:rsidR="009069C0" w:rsidRPr="009069C0">
        <w:rPr>
          <w:rFonts w:eastAsia="Times New Roman"/>
          <w:spacing w:val="-1"/>
          <w:sz w:val="28"/>
          <w:szCs w:val="28"/>
          <w:lang w:val="uk-UA"/>
        </w:rPr>
        <w:t>зворотних</w:t>
      </w: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 зв’язків між учасниками освітнього процесу;</w:t>
      </w:r>
    </w:p>
    <w:p w:rsidR="006A0DB8" w:rsidRPr="009069C0" w:rsidRDefault="00A842F5" w:rsidP="009069C0">
      <w:pPr>
        <w:numPr>
          <w:ilvl w:val="0"/>
          <w:numId w:val="7"/>
        </w:numPr>
        <w:shd w:val="clear" w:color="auto" w:fill="FFFFFF"/>
        <w:tabs>
          <w:tab w:val="left" w:pos="946"/>
        </w:tabs>
        <w:jc w:val="both"/>
        <w:rPr>
          <w:rFonts w:eastAsia="Times New Roman"/>
          <w:sz w:val="28"/>
          <w:szCs w:val="28"/>
        </w:rPr>
      </w:pPr>
      <w:r w:rsidRPr="009069C0">
        <w:rPr>
          <w:rFonts w:eastAsia="Times New Roman"/>
          <w:spacing w:val="-2"/>
          <w:sz w:val="28"/>
          <w:szCs w:val="28"/>
          <w:lang w:val="uk-UA"/>
        </w:rPr>
        <w:t xml:space="preserve">застосування проектного менеджменту (для реалізації окремих складових </w:t>
      </w:r>
      <w:r w:rsidRPr="009069C0">
        <w:rPr>
          <w:rFonts w:eastAsia="Times New Roman"/>
          <w:sz w:val="28"/>
          <w:szCs w:val="28"/>
          <w:lang w:val="uk-UA"/>
        </w:rPr>
        <w:t>Концепції).</w:t>
      </w:r>
    </w:p>
    <w:p w:rsidR="00A842F5" w:rsidRPr="009069C0" w:rsidRDefault="00A842F5" w:rsidP="009069C0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6A0DB8" w:rsidRPr="009069C0" w:rsidRDefault="00A842F5" w:rsidP="009069C0">
      <w:pPr>
        <w:shd w:val="clear" w:color="auto" w:fill="FFFFFF"/>
        <w:jc w:val="center"/>
        <w:rPr>
          <w:sz w:val="28"/>
          <w:szCs w:val="28"/>
        </w:rPr>
      </w:pPr>
      <w:r w:rsidRPr="009069C0">
        <w:rPr>
          <w:rFonts w:eastAsia="Times New Roman"/>
          <w:b/>
          <w:bCs/>
          <w:sz w:val="28"/>
          <w:szCs w:val="28"/>
          <w:lang w:val="uk-UA"/>
        </w:rPr>
        <w:t>Шляхи реалізації Концепції</w:t>
      </w:r>
    </w:p>
    <w:p w:rsidR="006A0DB8" w:rsidRPr="009069C0" w:rsidRDefault="00A842F5" w:rsidP="00DC630C">
      <w:pPr>
        <w:shd w:val="clear" w:color="auto" w:fill="FFFFFF"/>
        <w:ind w:firstLine="566"/>
        <w:rPr>
          <w:sz w:val="28"/>
          <w:szCs w:val="28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>Основні шляхи і способи реалізації Концепції:</w:t>
      </w:r>
    </w:p>
    <w:p w:rsidR="006A0DB8" w:rsidRPr="009069C0" w:rsidRDefault="00A842F5" w:rsidP="009069C0">
      <w:pPr>
        <w:shd w:val="clear" w:color="auto" w:fill="FFFFFF"/>
        <w:tabs>
          <w:tab w:val="left" w:pos="854"/>
        </w:tabs>
        <w:ind w:firstLine="566"/>
        <w:jc w:val="both"/>
        <w:rPr>
          <w:sz w:val="28"/>
          <w:szCs w:val="28"/>
        </w:rPr>
      </w:pPr>
      <w:r w:rsidRPr="009069C0">
        <w:rPr>
          <w:sz w:val="28"/>
          <w:szCs w:val="28"/>
        </w:rPr>
        <w:t>-</w:t>
      </w:r>
      <w:r w:rsidRPr="009069C0">
        <w:rPr>
          <w:sz w:val="28"/>
          <w:szCs w:val="28"/>
        </w:rPr>
        <w:tab/>
      </w:r>
      <w:r w:rsidRPr="009069C0">
        <w:rPr>
          <w:rFonts w:eastAsia="Times New Roman"/>
          <w:sz w:val="28"/>
          <w:szCs w:val="28"/>
          <w:lang w:val="uk-UA"/>
        </w:rPr>
        <w:t>формування освітніх програм виключно на компетентнішій основі, перехід до</w:t>
      </w:r>
      <w:r w:rsidRPr="009069C0">
        <w:rPr>
          <w:rFonts w:eastAsia="Times New Roman"/>
          <w:sz w:val="28"/>
          <w:szCs w:val="28"/>
        </w:rPr>
        <w:t xml:space="preserve"> </w:t>
      </w:r>
      <w:r w:rsidRPr="009069C0">
        <w:rPr>
          <w:rFonts w:eastAsia="Times New Roman"/>
          <w:sz w:val="28"/>
          <w:szCs w:val="28"/>
          <w:lang w:val="uk-UA"/>
        </w:rPr>
        <w:t xml:space="preserve">загальноєвропейського розуміння змісту галузей освіти, </w:t>
      </w:r>
      <w:proofErr w:type="gramStart"/>
      <w:r w:rsidRPr="009069C0">
        <w:rPr>
          <w:rFonts w:eastAsia="Times New Roman"/>
          <w:sz w:val="28"/>
          <w:szCs w:val="28"/>
          <w:lang w:val="uk-UA"/>
        </w:rPr>
        <w:t>спец</w:t>
      </w:r>
      <w:proofErr w:type="gramEnd"/>
      <w:r w:rsidRPr="009069C0">
        <w:rPr>
          <w:rFonts w:eastAsia="Times New Roman"/>
          <w:sz w:val="28"/>
          <w:szCs w:val="28"/>
          <w:lang w:val="uk-UA"/>
        </w:rPr>
        <w:t>іальностей і предметних</w:t>
      </w:r>
      <w:r w:rsidRPr="009069C0">
        <w:rPr>
          <w:rFonts w:eastAsia="Times New Roman"/>
          <w:sz w:val="28"/>
          <w:szCs w:val="28"/>
        </w:rPr>
        <w:t xml:space="preserve"> </w:t>
      </w: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галузей, впровадження принципів </w:t>
      </w:r>
      <w:proofErr w:type="spellStart"/>
      <w:r w:rsidRPr="009069C0">
        <w:rPr>
          <w:rFonts w:eastAsia="Times New Roman"/>
          <w:spacing w:val="-1"/>
          <w:sz w:val="28"/>
          <w:szCs w:val="28"/>
          <w:lang w:val="uk-UA"/>
        </w:rPr>
        <w:t>модуляризації</w:t>
      </w:r>
      <w:proofErr w:type="spellEnd"/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 при конструюванні освітніх програм;</w:t>
      </w:r>
    </w:p>
    <w:p w:rsidR="006A0DB8" w:rsidRPr="009069C0" w:rsidRDefault="00A842F5" w:rsidP="009069C0">
      <w:pPr>
        <w:numPr>
          <w:ilvl w:val="0"/>
          <w:numId w:val="8"/>
        </w:numPr>
        <w:shd w:val="clear" w:color="auto" w:fill="FFFFFF"/>
        <w:tabs>
          <w:tab w:val="left" w:pos="754"/>
        </w:tabs>
        <w:ind w:firstLine="566"/>
        <w:jc w:val="both"/>
        <w:rPr>
          <w:sz w:val="28"/>
          <w:szCs w:val="28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здійснення моніторингу тенденцій розвитку світового, у тому числі європейського, </w:t>
      </w:r>
      <w:proofErr w:type="spellStart"/>
      <w:r w:rsidRPr="009069C0">
        <w:rPr>
          <w:rFonts w:eastAsia="Times New Roman"/>
          <w:sz w:val="28"/>
          <w:szCs w:val="28"/>
          <w:lang w:val="uk-UA"/>
        </w:rPr>
        <w:t>освітньо-наукового</w:t>
      </w:r>
      <w:proofErr w:type="spellEnd"/>
      <w:r w:rsidRPr="009069C0">
        <w:rPr>
          <w:rFonts w:eastAsia="Times New Roman"/>
          <w:sz w:val="28"/>
          <w:szCs w:val="28"/>
          <w:lang w:val="uk-UA"/>
        </w:rPr>
        <w:t xml:space="preserve"> простору з метою своєчасного реагування на глобальні виклики, зміни умов і обставин на ринку освітніх послуг, впровадження нових наукових та освітніх технологій;</w:t>
      </w:r>
    </w:p>
    <w:p w:rsidR="006A0DB8" w:rsidRPr="009069C0" w:rsidRDefault="00A842F5" w:rsidP="009069C0">
      <w:pPr>
        <w:numPr>
          <w:ilvl w:val="0"/>
          <w:numId w:val="8"/>
        </w:numPr>
        <w:shd w:val="clear" w:color="auto" w:fill="FFFFFF"/>
        <w:tabs>
          <w:tab w:val="left" w:pos="754"/>
        </w:tabs>
        <w:ind w:firstLine="566"/>
        <w:jc w:val="both"/>
        <w:rPr>
          <w:sz w:val="28"/>
          <w:szCs w:val="28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розширення спектру освітніх послуг завдяки відкриттю в Університеті підготовки за новими спеціальностями та відкриттю/модифікації навчальних програм за ліцензованими </w:t>
      </w:r>
      <w:r w:rsidRPr="009069C0">
        <w:rPr>
          <w:rFonts w:eastAsia="Times New Roman"/>
          <w:sz w:val="28"/>
          <w:szCs w:val="28"/>
          <w:lang w:val="uk-UA"/>
        </w:rPr>
        <w:t>спеціальностями;</w:t>
      </w:r>
    </w:p>
    <w:p w:rsidR="006A0DB8" w:rsidRPr="009069C0" w:rsidRDefault="00A842F5" w:rsidP="009069C0">
      <w:pPr>
        <w:numPr>
          <w:ilvl w:val="0"/>
          <w:numId w:val="8"/>
        </w:numPr>
        <w:shd w:val="clear" w:color="auto" w:fill="FFFFFF"/>
        <w:tabs>
          <w:tab w:val="left" w:pos="754"/>
        </w:tabs>
        <w:ind w:firstLine="566"/>
        <w:jc w:val="both"/>
        <w:rPr>
          <w:sz w:val="28"/>
          <w:szCs w:val="28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орієнтація освітніх програм на потреби наукових, освітніх та виробничих установ </w:t>
      </w:r>
      <w:r w:rsidRPr="009069C0">
        <w:rPr>
          <w:rFonts w:eastAsia="Times New Roman"/>
          <w:sz w:val="28"/>
          <w:szCs w:val="28"/>
          <w:lang w:val="uk-UA"/>
        </w:rPr>
        <w:t>держави шляхом залучення їх до навчання практичній роботі в сферах професійної діяльності майбутніх фахівців;</w:t>
      </w:r>
    </w:p>
    <w:p w:rsidR="006A0DB8" w:rsidRPr="00561685" w:rsidRDefault="00A842F5" w:rsidP="009069C0">
      <w:pPr>
        <w:numPr>
          <w:ilvl w:val="0"/>
          <w:numId w:val="8"/>
        </w:numPr>
        <w:shd w:val="clear" w:color="auto" w:fill="FFFFFF"/>
        <w:tabs>
          <w:tab w:val="left" w:pos="754"/>
        </w:tabs>
        <w:ind w:firstLine="566"/>
        <w:jc w:val="both"/>
        <w:rPr>
          <w:sz w:val="28"/>
          <w:szCs w:val="28"/>
        </w:rPr>
      </w:pPr>
      <w:r w:rsidRPr="00561685">
        <w:rPr>
          <w:rFonts w:eastAsia="Times New Roman"/>
          <w:spacing w:val="-1"/>
          <w:sz w:val="28"/>
          <w:szCs w:val="28"/>
          <w:lang w:val="uk-UA"/>
        </w:rPr>
        <w:t xml:space="preserve">пріоритетна орієнтація на формування освітніх програм за освітнім рівнем магістра і </w:t>
      </w:r>
      <w:proofErr w:type="spellStart"/>
      <w:r w:rsidRPr="00561685">
        <w:rPr>
          <w:rFonts w:eastAsia="Times New Roman"/>
          <w:sz w:val="28"/>
          <w:szCs w:val="28"/>
          <w:lang w:val="uk-UA"/>
        </w:rPr>
        <w:t>освітньо-науковим</w:t>
      </w:r>
      <w:proofErr w:type="spellEnd"/>
      <w:r w:rsidRPr="00561685">
        <w:rPr>
          <w:rFonts w:eastAsia="Times New Roman"/>
          <w:sz w:val="28"/>
          <w:szCs w:val="28"/>
          <w:lang w:val="uk-UA"/>
        </w:rPr>
        <w:t xml:space="preserve"> рівнем доктора філософії, забезпечення набору до магістратури </w:t>
      </w:r>
      <w:r w:rsidRPr="00561685">
        <w:rPr>
          <w:rFonts w:eastAsia="Times New Roman"/>
          <w:spacing w:val="-1"/>
          <w:sz w:val="28"/>
          <w:szCs w:val="28"/>
          <w:lang w:val="uk-UA"/>
        </w:rPr>
        <w:t xml:space="preserve">Університету найкращих випускників </w:t>
      </w:r>
      <w:proofErr w:type="spellStart"/>
      <w:r w:rsidRPr="00561685">
        <w:rPr>
          <w:rFonts w:eastAsia="Times New Roman"/>
          <w:spacing w:val="-1"/>
          <w:sz w:val="28"/>
          <w:szCs w:val="28"/>
          <w:lang w:val="uk-UA"/>
        </w:rPr>
        <w:t>бакалаврату</w:t>
      </w:r>
      <w:proofErr w:type="spellEnd"/>
      <w:r w:rsidRPr="00561685">
        <w:rPr>
          <w:rFonts w:eastAsia="Times New Roman"/>
          <w:spacing w:val="-1"/>
          <w:sz w:val="28"/>
          <w:szCs w:val="28"/>
          <w:lang w:val="uk-UA"/>
        </w:rPr>
        <w:t>;</w:t>
      </w:r>
    </w:p>
    <w:p w:rsidR="006A0DB8" w:rsidRPr="009069C0" w:rsidRDefault="00A842F5" w:rsidP="009069C0">
      <w:pPr>
        <w:shd w:val="clear" w:color="auto" w:fill="FFFFFF"/>
        <w:tabs>
          <w:tab w:val="left" w:pos="811"/>
        </w:tabs>
        <w:ind w:firstLine="562"/>
        <w:jc w:val="both"/>
        <w:rPr>
          <w:sz w:val="28"/>
          <w:szCs w:val="28"/>
        </w:rPr>
      </w:pPr>
      <w:r w:rsidRPr="009069C0">
        <w:rPr>
          <w:sz w:val="28"/>
          <w:szCs w:val="28"/>
        </w:rPr>
        <w:t>-</w:t>
      </w:r>
      <w:r w:rsidRPr="009069C0">
        <w:rPr>
          <w:sz w:val="28"/>
          <w:szCs w:val="28"/>
        </w:rPr>
        <w:tab/>
      </w:r>
      <w:r w:rsidRPr="009069C0">
        <w:rPr>
          <w:rFonts w:eastAsia="Times New Roman"/>
          <w:spacing w:val="-1"/>
          <w:sz w:val="28"/>
          <w:szCs w:val="28"/>
          <w:lang w:val="uk-UA"/>
        </w:rPr>
        <w:t>створення і реалізація інтенсивних особистісно-орієнтованих технологій навчання</w:t>
      </w:r>
      <w:r w:rsidRPr="009069C0">
        <w:rPr>
          <w:rFonts w:eastAsia="Times New Roman"/>
          <w:spacing w:val="-1"/>
          <w:sz w:val="28"/>
          <w:szCs w:val="28"/>
        </w:rPr>
        <w:t xml:space="preserve"> </w:t>
      </w:r>
      <w:r w:rsidRPr="009069C0">
        <w:rPr>
          <w:rFonts w:eastAsia="Times New Roman"/>
          <w:spacing w:val="-2"/>
          <w:sz w:val="28"/>
          <w:szCs w:val="28"/>
          <w:lang w:val="uk-UA"/>
        </w:rPr>
        <w:t xml:space="preserve">(індивідуалізація навчання), індивідуалізація та диференціація навчання </w:t>
      </w:r>
      <w:r w:rsidRPr="009069C0">
        <w:rPr>
          <w:rFonts w:eastAsia="Times New Roman"/>
          <w:spacing w:val="-2"/>
          <w:sz w:val="28"/>
          <w:szCs w:val="28"/>
          <w:lang w:val="uk-UA"/>
        </w:rPr>
        <w:lastRenderedPageBreak/>
        <w:t>обдарованої молоді;</w:t>
      </w:r>
    </w:p>
    <w:p w:rsidR="006A0DB8" w:rsidRPr="009069C0" w:rsidRDefault="00A842F5" w:rsidP="009069C0">
      <w:pPr>
        <w:numPr>
          <w:ilvl w:val="0"/>
          <w:numId w:val="1"/>
        </w:numPr>
        <w:shd w:val="clear" w:color="auto" w:fill="FFFFFF"/>
        <w:tabs>
          <w:tab w:val="left" w:pos="739"/>
        </w:tabs>
        <w:rPr>
          <w:sz w:val="28"/>
          <w:szCs w:val="28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>впровадження дистанційних технологій в освітній процес;</w:t>
      </w:r>
    </w:p>
    <w:p w:rsidR="006A0DB8" w:rsidRPr="009069C0" w:rsidRDefault="00A842F5" w:rsidP="009069C0">
      <w:pPr>
        <w:numPr>
          <w:ilvl w:val="0"/>
          <w:numId w:val="1"/>
        </w:numPr>
        <w:shd w:val="clear" w:color="auto" w:fill="FFFFFF"/>
        <w:tabs>
          <w:tab w:val="left" w:pos="739"/>
        </w:tabs>
        <w:ind w:firstLine="557"/>
        <w:jc w:val="both"/>
        <w:rPr>
          <w:sz w:val="28"/>
          <w:szCs w:val="28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створення умов для здобуття якісної освіти інвалідами, дітьми-сиротами та дітьми, </w:t>
      </w:r>
      <w:r w:rsidRPr="009069C0">
        <w:rPr>
          <w:rFonts w:eastAsia="Times New Roman"/>
          <w:sz w:val="28"/>
          <w:szCs w:val="28"/>
          <w:lang w:val="uk-UA"/>
        </w:rPr>
        <w:t>позбавленими батьківського піклування;</w:t>
      </w:r>
    </w:p>
    <w:p w:rsidR="006A0DB8" w:rsidRPr="009069C0" w:rsidRDefault="00A842F5" w:rsidP="009069C0">
      <w:pPr>
        <w:numPr>
          <w:ilvl w:val="0"/>
          <w:numId w:val="9"/>
        </w:numPr>
        <w:shd w:val="clear" w:color="auto" w:fill="FFFFFF"/>
        <w:tabs>
          <w:tab w:val="left" w:pos="749"/>
        </w:tabs>
        <w:ind w:firstLine="566"/>
        <w:jc w:val="both"/>
        <w:rPr>
          <w:sz w:val="28"/>
          <w:szCs w:val="28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сприяння набуттю студентами всіх спеціальностей комунікативної компетентності </w:t>
      </w:r>
      <w:r w:rsidRPr="009069C0">
        <w:rPr>
          <w:rFonts w:eastAsia="Times New Roman"/>
          <w:sz w:val="28"/>
          <w:szCs w:val="28"/>
          <w:lang w:val="uk-UA"/>
        </w:rPr>
        <w:t>іноземною мовою на необхідному рівні;</w:t>
      </w:r>
    </w:p>
    <w:p w:rsidR="006A0DB8" w:rsidRPr="009069C0" w:rsidRDefault="00A842F5" w:rsidP="009069C0">
      <w:pPr>
        <w:numPr>
          <w:ilvl w:val="0"/>
          <w:numId w:val="9"/>
        </w:numPr>
        <w:shd w:val="clear" w:color="auto" w:fill="FFFFFF"/>
        <w:tabs>
          <w:tab w:val="left" w:pos="749"/>
        </w:tabs>
        <w:ind w:firstLine="566"/>
        <w:jc w:val="both"/>
        <w:rPr>
          <w:sz w:val="28"/>
          <w:szCs w:val="28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досягнення якісно нового рівня </w:t>
      </w:r>
      <w:proofErr w:type="spellStart"/>
      <w:r w:rsidRPr="009069C0">
        <w:rPr>
          <w:rFonts w:eastAsia="Times New Roman"/>
          <w:spacing w:val="-1"/>
          <w:sz w:val="28"/>
          <w:szCs w:val="28"/>
          <w:lang w:val="uk-UA"/>
        </w:rPr>
        <w:t>міжфакультетської</w:t>
      </w:r>
      <w:proofErr w:type="spellEnd"/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 і </w:t>
      </w:r>
      <w:proofErr w:type="spellStart"/>
      <w:r w:rsidRPr="009069C0">
        <w:rPr>
          <w:rFonts w:eastAsia="Times New Roman"/>
          <w:spacing w:val="-1"/>
          <w:sz w:val="28"/>
          <w:szCs w:val="28"/>
          <w:lang w:val="uk-UA"/>
        </w:rPr>
        <w:t>міжкафедральної</w:t>
      </w:r>
      <w:proofErr w:type="spellEnd"/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 кооперації в </w:t>
      </w:r>
      <w:r w:rsidRPr="009069C0">
        <w:rPr>
          <w:rFonts w:eastAsia="Times New Roman"/>
          <w:sz w:val="28"/>
          <w:szCs w:val="28"/>
          <w:lang w:val="uk-UA"/>
        </w:rPr>
        <w:t>підготовці кадрів шляхом інституційного закріплення відповідальності за формування, виконання і забезпечення якості освітніх програм за керівниками і комітетами освітніх програм;</w:t>
      </w:r>
    </w:p>
    <w:p w:rsidR="006A0DB8" w:rsidRPr="009069C0" w:rsidRDefault="00A842F5" w:rsidP="009069C0">
      <w:pPr>
        <w:numPr>
          <w:ilvl w:val="0"/>
          <w:numId w:val="9"/>
        </w:numPr>
        <w:shd w:val="clear" w:color="auto" w:fill="FFFFFF"/>
        <w:tabs>
          <w:tab w:val="left" w:pos="749"/>
        </w:tabs>
        <w:ind w:firstLine="566"/>
        <w:jc w:val="both"/>
        <w:rPr>
          <w:sz w:val="28"/>
          <w:szCs w:val="28"/>
        </w:rPr>
      </w:pPr>
      <w:r w:rsidRPr="009069C0">
        <w:rPr>
          <w:rFonts w:eastAsia="Times New Roman"/>
          <w:sz w:val="28"/>
          <w:szCs w:val="28"/>
          <w:lang w:val="uk-UA"/>
        </w:rPr>
        <w:t>розширення участі Університету в міжнародних програмах академічної мобільності (на рівні студентів і на рівні науково-педагогічних працівників);</w:t>
      </w:r>
    </w:p>
    <w:p w:rsidR="006A0DB8" w:rsidRPr="009069C0" w:rsidRDefault="00A842F5" w:rsidP="009069C0">
      <w:pPr>
        <w:shd w:val="clear" w:color="auto" w:fill="FFFFFF"/>
        <w:tabs>
          <w:tab w:val="left" w:pos="739"/>
        </w:tabs>
        <w:ind w:firstLine="557"/>
        <w:jc w:val="both"/>
        <w:rPr>
          <w:sz w:val="28"/>
          <w:szCs w:val="28"/>
        </w:rPr>
      </w:pPr>
      <w:r w:rsidRPr="009069C0">
        <w:rPr>
          <w:sz w:val="28"/>
          <w:szCs w:val="28"/>
        </w:rPr>
        <w:t>-</w:t>
      </w:r>
      <w:r w:rsidRPr="009069C0">
        <w:rPr>
          <w:sz w:val="28"/>
          <w:szCs w:val="28"/>
        </w:rPr>
        <w:tab/>
      </w:r>
      <w:r w:rsidRPr="009069C0">
        <w:rPr>
          <w:rFonts w:eastAsia="Times New Roman"/>
          <w:spacing w:val="-1"/>
          <w:sz w:val="28"/>
          <w:szCs w:val="28"/>
          <w:lang w:val="uk-UA"/>
        </w:rPr>
        <w:t>формування спільних освітніх програм із університетами-партнерами для отримання</w:t>
      </w:r>
      <w:r w:rsidRPr="009069C0">
        <w:rPr>
          <w:rFonts w:eastAsia="Times New Roman"/>
          <w:spacing w:val="-1"/>
          <w:sz w:val="28"/>
          <w:szCs w:val="28"/>
        </w:rPr>
        <w:t xml:space="preserve"> </w:t>
      </w:r>
      <w:r w:rsidRPr="009069C0">
        <w:rPr>
          <w:rFonts w:eastAsia="Times New Roman"/>
          <w:sz w:val="28"/>
          <w:szCs w:val="28"/>
          <w:lang w:val="uk-UA"/>
        </w:rPr>
        <w:t>гранті</w:t>
      </w:r>
      <w:proofErr w:type="gramStart"/>
      <w:r w:rsidRPr="009069C0">
        <w:rPr>
          <w:rFonts w:eastAsia="Times New Roman"/>
          <w:sz w:val="28"/>
          <w:szCs w:val="28"/>
          <w:lang w:val="uk-UA"/>
        </w:rPr>
        <w:t>в</w:t>
      </w:r>
      <w:proofErr w:type="gramEnd"/>
      <w:r w:rsidRPr="009069C0">
        <w:rPr>
          <w:rFonts w:eastAsia="Times New Roman"/>
          <w:sz w:val="28"/>
          <w:szCs w:val="28"/>
          <w:lang w:val="uk-UA"/>
        </w:rPr>
        <w:t xml:space="preserve"> на здійснення освітньої діяльності;</w:t>
      </w:r>
    </w:p>
    <w:p w:rsidR="006A0DB8" w:rsidRPr="009069C0" w:rsidRDefault="00561685" w:rsidP="009069C0">
      <w:pPr>
        <w:shd w:val="clear" w:color="auto" w:fill="FFFFFF"/>
        <w:ind w:firstLine="571"/>
        <w:jc w:val="both"/>
        <w:rPr>
          <w:sz w:val="28"/>
          <w:szCs w:val="28"/>
        </w:rPr>
      </w:pPr>
      <w:r w:rsidRPr="009069C0">
        <w:rPr>
          <w:sz w:val="28"/>
          <w:szCs w:val="28"/>
          <w:lang w:val="uk-UA"/>
        </w:rPr>
        <w:t>-</w:t>
      </w:r>
      <w:r w:rsidRPr="009069C0">
        <w:rPr>
          <w:rFonts w:eastAsia="Times New Roman"/>
          <w:sz w:val="28"/>
          <w:szCs w:val="28"/>
          <w:lang w:val="uk-UA"/>
        </w:rPr>
        <w:t xml:space="preserve"> інтеграція</w:t>
      </w:r>
      <w:r w:rsidR="00A842F5" w:rsidRPr="009069C0">
        <w:rPr>
          <w:rFonts w:eastAsia="Times New Roman"/>
          <w:sz w:val="28"/>
          <w:szCs w:val="28"/>
          <w:lang w:val="uk-UA"/>
        </w:rPr>
        <w:t xml:space="preserve"> Університету з навчальними закладами різних рівнів, науковими </w:t>
      </w:r>
      <w:r w:rsidR="00A842F5" w:rsidRPr="009069C0">
        <w:rPr>
          <w:rFonts w:eastAsia="Times New Roman"/>
          <w:spacing w:val="-1"/>
          <w:sz w:val="28"/>
          <w:szCs w:val="28"/>
          <w:lang w:val="uk-UA"/>
        </w:rPr>
        <w:t xml:space="preserve">установами та підприємствами, зокрема, шляхом створення навчально-науково-виробничих </w:t>
      </w:r>
      <w:r w:rsidR="00A842F5" w:rsidRPr="009069C0">
        <w:rPr>
          <w:rFonts w:eastAsia="Times New Roman"/>
          <w:sz w:val="28"/>
          <w:szCs w:val="28"/>
          <w:lang w:val="uk-UA"/>
        </w:rPr>
        <w:t>комплексів;</w:t>
      </w:r>
    </w:p>
    <w:p w:rsidR="006A0DB8" w:rsidRPr="009069C0" w:rsidRDefault="00A842F5" w:rsidP="009069C0">
      <w:pPr>
        <w:numPr>
          <w:ilvl w:val="0"/>
          <w:numId w:val="10"/>
        </w:numPr>
        <w:shd w:val="clear" w:color="auto" w:fill="FFFFFF"/>
        <w:tabs>
          <w:tab w:val="left" w:pos="802"/>
        </w:tabs>
        <w:ind w:firstLine="557"/>
        <w:jc w:val="both"/>
        <w:rPr>
          <w:sz w:val="28"/>
          <w:szCs w:val="28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>запровадження міжнародних стандартів викладання іноземних мов і вимог до комунікативної компетентності випускників та науково-педагогічних працівників;</w:t>
      </w:r>
    </w:p>
    <w:p w:rsidR="006A0DB8" w:rsidRPr="009069C0" w:rsidRDefault="00A842F5" w:rsidP="009069C0">
      <w:pPr>
        <w:numPr>
          <w:ilvl w:val="0"/>
          <w:numId w:val="10"/>
        </w:numPr>
        <w:shd w:val="clear" w:color="auto" w:fill="FFFFFF"/>
        <w:tabs>
          <w:tab w:val="left" w:pos="802"/>
        </w:tabs>
        <w:ind w:firstLine="557"/>
        <w:jc w:val="both"/>
        <w:rPr>
          <w:sz w:val="28"/>
          <w:szCs w:val="28"/>
        </w:rPr>
      </w:pPr>
      <w:r w:rsidRPr="009069C0">
        <w:rPr>
          <w:rFonts w:eastAsia="Times New Roman"/>
          <w:sz w:val="28"/>
          <w:szCs w:val="28"/>
          <w:lang w:val="uk-UA"/>
        </w:rPr>
        <w:t>розроблення і затвердження стандартів освітньої діяльності Університету (за рівнями);</w:t>
      </w:r>
    </w:p>
    <w:p w:rsidR="006A0DB8" w:rsidRPr="009069C0" w:rsidRDefault="00A842F5" w:rsidP="009069C0">
      <w:pPr>
        <w:shd w:val="clear" w:color="auto" w:fill="FFFFFF"/>
        <w:tabs>
          <w:tab w:val="left" w:pos="739"/>
        </w:tabs>
        <w:ind w:firstLine="566"/>
        <w:jc w:val="both"/>
        <w:rPr>
          <w:sz w:val="28"/>
          <w:szCs w:val="28"/>
        </w:rPr>
      </w:pPr>
      <w:r w:rsidRPr="009069C0">
        <w:rPr>
          <w:sz w:val="28"/>
          <w:szCs w:val="28"/>
        </w:rPr>
        <w:t>-</w:t>
      </w:r>
      <w:r w:rsidRPr="009069C0">
        <w:rPr>
          <w:sz w:val="28"/>
          <w:szCs w:val="28"/>
        </w:rPr>
        <w:tab/>
      </w:r>
      <w:r w:rsidRPr="009069C0">
        <w:rPr>
          <w:rFonts w:eastAsia="Times New Roman"/>
          <w:spacing w:val="-2"/>
          <w:sz w:val="28"/>
          <w:szCs w:val="28"/>
          <w:lang w:val="uk-UA"/>
        </w:rPr>
        <w:t xml:space="preserve">забезпечення вищого </w:t>
      </w:r>
      <w:proofErr w:type="gramStart"/>
      <w:r w:rsidRPr="009069C0">
        <w:rPr>
          <w:rFonts w:eastAsia="Times New Roman"/>
          <w:spacing w:val="-2"/>
          <w:sz w:val="28"/>
          <w:szCs w:val="28"/>
          <w:lang w:val="uk-UA"/>
        </w:rPr>
        <w:t>р</w:t>
      </w:r>
      <w:proofErr w:type="gramEnd"/>
      <w:r w:rsidRPr="009069C0">
        <w:rPr>
          <w:rFonts w:eastAsia="Times New Roman"/>
          <w:spacing w:val="-2"/>
          <w:sz w:val="28"/>
          <w:szCs w:val="28"/>
          <w:lang w:val="uk-UA"/>
        </w:rPr>
        <w:t>івня інтеграції освітньої діяльності з наукою завдяки зростанню</w:t>
      </w:r>
      <w:r w:rsidRPr="009069C0">
        <w:rPr>
          <w:rFonts w:eastAsia="Times New Roman"/>
          <w:spacing w:val="-2"/>
          <w:sz w:val="28"/>
          <w:szCs w:val="28"/>
        </w:rPr>
        <w:t xml:space="preserve"> </w:t>
      </w:r>
      <w:r w:rsidRPr="009069C0">
        <w:rPr>
          <w:rFonts w:eastAsia="Times New Roman"/>
          <w:sz w:val="28"/>
          <w:szCs w:val="28"/>
          <w:lang w:val="uk-UA"/>
        </w:rPr>
        <w:t>ролі дослідницької компоненти в освітніх програмах;</w:t>
      </w:r>
    </w:p>
    <w:p w:rsidR="006A0DB8" w:rsidRPr="009069C0" w:rsidRDefault="00A842F5" w:rsidP="009069C0">
      <w:pPr>
        <w:numPr>
          <w:ilvl w:val="0"/>
          <w:numId w:val="11"/>
        </w:numPr>
        <w:shd w:val="clear" w:color="auto" w:fill="FFFFFF"/>
        <w:tabs>
          <w:tab w:val="left" w:pos="787"/>
        </w:tabs>
        <w:ind w:firstLine="566"/>
        <w:jc w:val="both"/>
        <w:rPr>
          <w:sz w:val="28"/>
          <w:szCs w:val="28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залучення представників роботодавців, провідних учених і фахівців практиків до </w:t>
      </w:r>
      <w:r w:rsidRPr="009069C0">
        <w:rPr>
          <w:rFonts w:eastAsia="Times New Roman"/>
          <w:sz w:val="28"/>
          <w:szCs w:val="28"/>
          <w:lang w:val="uk-UA"/>
        </w:rPr>
        <w:t xml:space="preserve">формування змісту освітніх програм, до визначення процедур оцінювання, до участі </w:t>
      </w:r>
      <w:r w:rsidR="00386260">
        <w:rPr>
          <w:rFonts w:eastAsia="Times New Roman"/>
          <w:sz w:val="28"/>
          <w:szCs w:val="28"/>
          <w:lang w:val="uk-UA"/>
        </w:rPr>
        <w:t>в</w:t>
      </w:r>
      <w:r w:rsidRPr="009069C0">
        <w:rPr>
          <w:rFonts w:eastAsia="Times New Roman"/>
          <w:sz w:val="28"/>
          <w:szCs w:val="28"/>
          <w:lang w:val="uk-UA"/>
        </w:rPr>
        <w:t xml:space="preserve"> освітньому процесі і підсумковій атестації;</w:t>
      </w:r>
    </w:p>
    <w:p w:rsidR="006A0DB8" w:rsidRPr="009069C0" w:rsidRDefault="00A842F5" w:rsidP="009069C0">
      <w:pPr>
        <w:numPr>
          <w:ilvl w:val="0"/>
          <w:numId w:val="11"/>
        </w:numPr>
        <w:shd w:val="clear" w:color="auto" w:fill="FFFFFF"/>
        <w:tabs>
          <w:tab w:val="left" w:pos="787"/>
        </w:tabs>
        <w:ind w:firstLine="566"/>
        <w:jc w:val="both"/>
        <w:rPr>
          <w:sz w:val="28"/>
          <w:szCs w:val="28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>підвищення спроможності до працевлаштування випускників університету шляхом забезпечення належних умов для практичної підготовки на робочому місці;</w:t>
      </w:r>
    </w:p>
    <w:p w:rsidR="006A0DB8" w:rsidRPr="009069C0" w:rsidRDefault="00A842F5" w:rsidP="009069C0">
      <w:pPr>
        <w:numPr>
          <w:ilvl w:val="0"/>
          <w:numId w:val="11"/>
        </w:numPr>
        <w:shd w:val="clear" w:color="auto" w:fill="FFFFFF"/>
        <w:tabs>
          <w:tab w:val="left" w:pos="787"/>
        </w:tabs>
        <w:ind w:firstLine="566"/>
        <w:jc w:val="both"/>
        <w:rPr>
          <w:sz w:val="28"/>
          <w:szCs w:val="28"/>
        </w:rPr>
      </w:pPr>
      <w:r w:rsidRPr="009069C0">
        <w:rPr>
          <w:rFonts w:eastAsia="Times New Roman"/>
          <w:sz w:val="28"/>
          <w:szCs w:val="28"/>
          <w:lang w:val="uk-UA"/>
        </w:rPr>
        <w:t xml:space="preserve">впровадження європейських стандартів та принципів забезпечення якості освіти з урахуванням вимог ринку праці до </w:t>
      </w:r>
      <w:proofErr w:type="spellStart"/>
      <w:r w:rsidRPr="009069C0">
        <w:rPr>
          <w:rFonts w:eastAsia="Times New Roman"/>
          <w:sz w:val="28"/>
          <w:szCs w:val="28"/>
          <w:lang w:val="uk-UA"/>
        </w:rPr>
        <w:t>компетентностей</w:t>
      </w:r>
      <w:proofErr w:type="spellEnd"/>
      <w:r w:rsidRPr="009069C0">
        <w:rPr>
          <w:rFonts w:eastAsia="Times New Roman"/>
          <w:sz w:val="28"/>
          <w:szCs w:val="28"/>
          <w:lang w:val="uk-UA"/>
        </w:rPr>
        <w:t xml:space="preserve"> фахівців;</w:t>
      </w:r>
    </w:p>
    <w:p w:rsidR="00A842F5" w:rsidRPr="009069C0" w:rsidRDefault="00A842F5" w:rsidP="009069C0">
      <w:pPr>
        <w:shd w:val="clear" w:color="auto" w:fill="FFFFFF"/>
        <w:tabs>
          <w:tab w:val="left" w:pos="922"/>
        </w:tabs>
        <w:ind w:firstLine="562"/>
        <w:jc w:val="both"/>
        <w:rPr>
          <w:rFonts w:eastAsia="Times New Roman"/>
          <w:spacing w:val="-1"/>
          <w:sz w:val="28"/>
          <w:szCs w:val="28"/>
        </w:rPr>
      </w:pPr>
      <w:r w:rsidRPr="009069C0">
        <w:rPr>
          <w:sz w:val="28"/>
          <w:szCs w:val="28"/>
        </w:rPr>
        <w:t>-</w:t>
      </w:r>
      <w:r w:rsidRPr="009069C0">
        <w:rPr>
          <w:sz w:val="28"/>
          <w:szCs w:val="28"/>
        </w:rPr>
        <w:tab/>
      </w:r>
      <w:r w:rsidRPr="009069C0">
        <w:rPr>
          <w:rFonts w:eastAsia="Times New Roman"/>
          <w:sz w:val="28"/>
          <w:szCs w:val="28"/>
          <w:lang w:val="uk-UA"/>
        </w:rPr>
        <w:t xml:space="preserve">впровадження системи заходів, спрямованих на </w:t>
      </w:r>
      <w:proofErr w:type="gramStart"/>
      <w:r w:rsidRPr="009069C0">
        <w:rPr>
          <w:rFonts w:eastAsia="Times New Roman"/>
          <w:sz w:val="28"/>
          <w:szCs w:val="28"/>
          <w:lang w:val="uk-UA"/>
        </w:rPr>
        <w:t>п</w:t>
      </w:r>
      <w:proofErr w:type="gramEnd"/>
      <w:r w:rsidRPr="009069C0">
        <w:rPr>
          <w:rFonts w:eastAsia="Times New Roman"/>
          <w:sz w:val="28"/>
          <w:szCs w:val="28"/>
          <w:lang w:val="uk-UA"/>
        </w:rPr>
        <w:t>ідвищення об’єктивності</w:t>
      </w:r>
      <w:r w:rsidRPr="009069C0">
        <w:rPr>
          <w:rFonts w:eastAsia="Times New Roman"/>
          <w:sz w:val="28"/>
          <w:szCs w:val="28"/>
        </w:rPr>
        <w:t xml:space="preserve"> </w:t>
      </w:r>
      <w:r w:rsidRPr="009069C0">
        <w:rPr>
          <w:rFonts w:eastAsia="Times New Roman"/>
          <w:spacing w:val="-1"/>
          <w:sz w:val="28"/>
          <w:szCs w:val="28"/>
          <w:lang w:val="uk-UA"/>
        </w:rPr>
        <w:t>оцінювання в Університеті, у тому числі шляхом: запровадження обов’язкової експертизи</w:t>
      </w:r>
      <w:r w:rsidRPr="009069C0">
        <w:rPr>
          <w:rFonts w:eastAsia="Times New Roman"/>
          <w:spacing w:val="-1"/>
          <w:sz w:val="28"/>
          <w:szCs w:val="28"/>
        </w:rPr>
        <w:t xml:space="preserve"> </w:t>
      </w:r>
      <w:r w:rsidRPr="009069C0">
        <w:rPr>
          <w:rFonts w:eastAsia="Times New Roman"/>
          <w:sz w:val="28"/>
          <w:szCs w:val="28"/>
          <w:lang w:val="uk-UA"/>
        </w:rPr>
        <w:t>процедур і критеріїв оцінювання; вибіркової внутрішньої і зовнішньої експертизи</w:t>
      </w:r>
      <w:r w:rsidRPr="009069C0">
        <w:rPr>
          <w:rFonts w:eastAsia="Times New Roman"/>
          <w:sz w:val="28"/>
          <w:szCs w:val="28"/>
        </w:rPr>
        <w:t xml:space="preserve"> </w:t>
      </w:r>
      <w:r w:rsidRPr="009069C0">
        <w:rPr>
          <w:rFonts w:eastAsia="Times New Roman"/>
          <w:spacing w:val="-1"/>
          <w:sz w:val="28"/>
          <w:szCs w:val="28"/>
          <w:lang w:val="uk-UA"/>
        </w:rPr>
        <w:t>виставлених оцінок; використання інформаційно-комунікативних технологій в оцінюванні;</w:t>
      </w:r>
    </w:p>
    <w:p w:rsidR="006A0DB8" w:rsidRPr="009069C0" w:rsidRDefault="00A842F5" w:rsidP="009069C0">
      <w:pPr>
        <w:numPr>
          <w:ilvl w:val="0"/>
          <w:numId w:val="18"/>
        </w:numPr>
        <w:shd w:val="clear" w:color="auto" w:fill="FFFFFF"/>
        <w:tabs>
          <w:tab w:val="left" w:pos="922"/>
        </w:tabs>
        <w:ind w:left="0" w:hanging="758"/>
        <w:jc w:val="both"/>
        <w:rPr>
          <w:sz w:val="28"/>
          <w:szCs w:val="28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>визначення відповідності інструментів оцінювання цілям оцінювання тощо;</w:t>
      </w:r>
    </w:p>
    <w:p w:rsidR="006A0DB8" w:rsidRPr="009069C0" w:rsidRDefault="00A842F5" w:rsidP="009069C0">
      <w:pPr>
        <w:numPr>
          <w:ilvl w:val="0"/>
          <w:numId w:val="12"/>
        </w:numPr>
        <w:shd w:val="clear" w:color="auto" w:fill="FFFFFF"/>
        <w:tabs>
          <w:tab w:val="left" w:pos="787"/>
        </w:tabs>
        <w:ind w:firstLine="562"/>
        <w:jc w:val="both"/>
        <w:rPr>
          <w:sz w:val="28"/>
          <w:szCs w:val="28"/>
        </w:rPr>
      </w:pPr>
      <w:r w:rsidRPr="009069C0">
        <w:rPr>
          <w:rFonts w:eastAsia="Times New Roman"/>
          <w:sz w:val="28"/>
          <w:szCs w:val="28"/>
          <w:lang w:val="uk-UA"/>
        </w:rPr>
        <w:t xml:space="preserve">створення процедур </w:t>
      </w:r>
      <w:r w:rsidR="00561685" w:rsidRPr="009069C0">
        <w:rPr>
          <w:rFonts w:eastAsia="Times New Roman"/>
          <w:sz w:val="28"/>
          <w:szCs w:val="28"/>
          <w:lang w:val="uk-UA"/>
        </w:rPr>
        <w:t>зворотних</w:t>
      </w:r>
      <w:r w:rsidRPr="009069C0">
        <w:rPr>
          <w:rFonts w:eastAsia="Times New Roman"/>
          <w:sz w:val="28"/>
          <w:szCs w:val="28"/>
          <w:lang w:val="uk-UA"/>
        </w:rPr>
        <w:t xml:space="preserve"> зв’язків між учасниками освітнього процесу як </w:t>
      </w: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необхідної </w:t>
      </w:r>
      <w:proofErr w:type="spellStart"/>
      <w:r w:rsidRPr="009069C0">
        <w:rPr>
          <w:rFonts w:eastAsia="Times New Roman"/>
          <w:spacing w:val="-1"/>
          <w:sz w:val="28"/>
          <w:szCs w:val="28"/>
          <w:lang w:val="uk-UA"/>
        </w:rPr>
        <w:t>системоутворюючої</w:t>
      </w:r>
      <w:proofErr w:type="spellEnd"/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 компоненти процесу забезпечення якості освіти;</w:t>
      </w:r>
    </w:p>
    <w:p w:rsidR="006A0DB8" w:rsidRPr="009069C0" w:rsidRDefault="00A842F5" w:rsidP="009069C0">
      <w:pPr>
        <w:numPr>
          <w:ilvl w:val="0"/>
          <w:numId w:val="12"/>
        </w:numPr>
        <w:shd w:val="clear" w:color="auto" w:fill="FFFFFF"/>
        <w:tabs>
          <w:tab w:val="left" w:pos="787"/>
        </w:tabs>
        <w:ind w:firstLine="562"/>
        <w:jc w:val="both"/>
        <w:rPr>
          <w:sz w:val="28"/>
          <w:szCs w:val="28"/>
        </w:rPr>
      </w:pPr>
      <w:r w:rsidRPr="009069C0">
        <w:rPr>
          <w:rFonts w:eastAsia="Times New Roman"/>
          <w:sz w:val="28"/>
          <w:szCs w:val="28"/>
          <w:lang w:val="uk-UA"/>
        </w:rPr>
        <w:t xml:space="preserve">створення організаційно-технічних умов та засобів оцінки випускниками минулих </w:t>
      </w: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років актуальності та якості навчальних дисциплін та </w:t>
      </w:r>
      <w:proofErr w:type="spellStart"/>
      <w:r w:rsidRPr="009069C0">
        <w:rPr>
          <w:rFonts w:eastAsia="Times New Roman"/>
          <w:spacing w:val="-1"/>
          <w:sz w:val="28"/>
          <w:szCs w:val="28"/>
          <w:lang w:val="uk-UA"/>
        </w:rPr>
        <w:t>компетенцій</w:t>
      </w:r>
      <w:proofErr w:type="spellEnd"/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 викладачів;</w:t>
      </w:r>
    </w:p>
    <w:p w:rsidR="006A0DB8" w:rsidRPr="009069C0" w:rsidRDefault="00A842F5" w:rsidP="009069C0">
      <w:pPr>
        <w:shd w:val="clear" w:color="auto" w:fill="FFFFFF"/>
        <w:tabs>
          <w:tab w:val="left" w:pos="878"/>
        </w:tabs>
        <w:ind w:firstLine="562"/>
        <w:jc w:val="both"/>
        <w:rPr>
          <w:sz w:val="28"/>
          <w:szCs w:val="28"/>
        </w:rPr>
      </w:pPr>
      <w:r w:rsidRPr="009069C0">
        <w:rPr>
          <w:sz w:val="28"/>
          <w:szCs w:val="28"/>
        </w:rPr>
        <w:t>-</w:t>
      </w:r>
      <w:r w:rsidRPr="009069C0">
        <w:rPr>
          <w:sz w:val="28"/>
          <w:szCs w:val="28"/>
        </w:rPr>
        <w:tab/>
      </w:r>
      <w:r w:rsidRPr="009069C0">
        <w:rPr>
          <w:rFonts w:eastAsia="Times New Roman"/>
          <w:sz w:val="28"/>
          <w:szCs w:val="28"/>
          <w:lang w:val="uk-UA"/>
        </w:rPr>
        <w:t xml:space="preserve">впровадження електронного документообігу в освітню діяльність, </w:t>
      </w:r>
      <w:r w:rsidRPr="009069C0">
        <w:rPr>
          <w:rFonts w:eastAsia="Times New Roman"/>
          <w:sz w:val="28"/>
          <w:szCs w:val="28"/>
          <w:lang w:val="uk-UA"/>
        </w:rPr>
        <w:lastRenderedPageBreak/>
        <w:t>створення</w:t>
      </w:r>
      <w:r w:rsidRPr="009069C0">
        <w:rPr>
          <w:rFonts w:eastAsia="Times New Roman"/>
          <w:sz w:val="28"/>
          <w:szCs w:val="28"/>
        </w:rPr>
        <w:t xml:space="preserve"> </w:t>
      </w:r>
      <w:r w:rsidRPr="009069C0">
        <w:rPr>
          <w:rFonts w:eastAsia="Times New Roman"/>
          <w:spacing w:val="-1"/>
          <w:sz w:val="28"/>
          <w:szCs w:val="28"/>
          <w:lang w:val="uk-UA"/>
        </w:rPr>
        <w:t>електронних кабінетів керування навчальним процесом для викладачі</w:t>
      </w:r>
      <w:proofErr w:type="gramStart"/>
      <w:r w:rsidRPr="009069C0">
        <w:rPr>
          <w:rFonts w:eastAsia="Times New Roman"/>
          <w:spacing w:val="-1"/>
          <w:sz w:val="28"/>
          <w:szCs w:val="28"/>
          <w:lang w:val="uk-UA"/>
        </w:rPr>
        <w:t>в</w:t>
      </w:r>
      <w:proofErr w:type="gramEnd"/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 та студентів;</w:t>
      </w:r>
    </w:p>
    <w:p w:rsidR="006A0DB8" w:rsidRPr="009069C0" w:rsidRDefault="00A842F5" w:rsidP="009069C0">
      <w:pPr>
        <w:numPr>
          <w:ilvl w:val="0"/>
          <w:numId w:val="13"/>
        </w:numPr>
        <w:shd w:val="clear" w:color="auto" w:fill="FFFFFF"/>
        <w:tabs>
          <w:tab w:val="left" w:pos="720"/>
        </w:tabs>
        <w:ind w:firstLine="566"/>
        <w:jc w:val="both"/>
        <w:rPr>
          <w:sz w:val="28"/>
          <w:szCs w:val="28"/>
        </w:rPr>
      </w:pPr>
      <w:r w:rsidRPr="009069C0">
        <w:rPr>
          <w:rFonts w:eastAsia="Times New Roman"/>
          <w:spacing w:val="-2"/>
          <w:sz w:val="28"/>
          <w:szCs w:val="28"/>
          <w:lang w:val="uk-UA"/>
        </w:rPr>
        <w:t xml:space="preserve">запровадження боротьби з плагіатом за допомогою організаційно-технічних засобів, а </w:t>
      </w:r>
      <w:r w:rsidRPr="009069C0">
        <w:rPr>
          <w:rFonts w:eastAsia="Times New Roman"/>
          <w:spacing w:val="-1"/>
          <w:sz w:val="28"/>
          <w:szCs w:val="28"/>
          <w:lang w:val="uk-UA"/>
        </w:rPr>
        <w:t>також публікації на сайті Університету дипломних робіт, рефератів, звітів з практики тощо;</w:t>
      </w:r>
    </w:p>
    <w:p w:rsidR="006A0DB8" w:rsidRPr="00561685" w:rsidRDefault="00A842F5" w:rsidP="009069C0">
      <w:pPr>
        <w:numPr>
          <w:ilvl w:val="0"/>
          <w:numId w:val="13"/>
        </w:numPr>
        <w:shd w:val="clear" w:color="auto" w:fill="FFFFFF"/>
        <w:tabs>
          <w:tab w:val="left" w:pos="720"/>
        </w:tabs>
        <w:ind w:firstLine="566"/>
        <w:jc w:val="both"/>
        <w:rPr>
          <w:sz w:val="28"/>
          <w:szCs w:val="28"/>
        </w:rPr>
      </w:pPr>
      <w:r w:rsidRPr="00561685">
        <w:rPr>
          <w:rFonts w:eastAsia="Times New Roman"/>
          <w:sz w:val="28"/>
          <w:szCs w:val="28"/>
          <w:lang w:val="uk-UA"/>
        </w:rPr>
        <w:t>завершення формування цілісної системи моніторингу та забезпечення якості освіти;</w:t>
      </w:r>
    </w:p>
    <w:p w:rsidR="006A0DB8" w:rsidRPr="009069C0" w:rsidRDefault="00A842F5" w:rsidP="009069C0">
      <w:pPr>
        <w:numPr>
          <w:ilvl w:val="0"/>
          <w:numId w:val="13"/>
        </w:numPr>
        <w:shd w:val="clear" w:color="auto" w:fill="FFFFFF"/>
        <w:tabs>
          <w:tab w:val="left" w:pos="720"/>
        </w:tabs>
        <w:ind w:firstLine="566"/>
        <w:jc w:val="both"/>
        <w:rPr>
          <w:sz w:val="28"/>
          <w:szCs w:val="28"/>
        </w:rPr>
      </w:pPr>
      <w:r w:rsidRPr="009069C0">
        <w:rPr>
          <w:rFonts w:eastAsia="Times New Roman"/>
          <w:spacing w:val="-2"/>
          <w:sz w:val="28"/>
          <w:szCs w:val="28"/>
          <w:lang w:val="uk-UA"/>
        </w:rPr>
        <w:t xml:space="preserve">розробка диференційованих за галузями освіти нормативів та критеріїв до кваліфікації </w:t>
      </w:r>
      <w:r w:rsidRPr="009069C0">
        <w:rPr>
          <w:rFonts w:eastAsia="Times New Roman"/>
          <w:sz w:val="28"/>
          <w:szCs w:val="28"/>
          <w:lang w:val="uk-UA"/>
        </w:rPr>
        <w:t>викладачів;</w:t>
      </w:r>
    </w:p>
    <w:p w:rsidR="006A0DB8" w:rsidRPr="009069C0" w:rsidRDefault="00A842F5" w:rsidP="009069C0">
      <w:pPr>
        <w:numPr>
          <w:ilvl w:val="0"/>
          <w:numId w:val="14"/>
        </w:numPr>
        <w:shd w:val="clear" w:color="auto" w:fill="FFFFFF"/>
        <w:tabs>
          <w:tab w:val="left" w:pos="802"/>
        </w:tabs>
        <w:ind w:firstLine="562"/>
        <w:jc w:val="both"/>
        <w:rPr>
          <w:sz w:val="28"/>
          <w:szCs w:val="28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запровадження системи оцінювання ефективності роботи науково-педагогічних і </w:t>
      </w:r>
      <w:r w:rsidRPr="009069C0">
        <w:rPr>
          <w:rFonts w:eastAsia="Times New Roman"/>
          <w:sz w:val="28"/>
          <w:szCs w:val="28"/>
          <w:lang w:val="uk-UA"/>
        </w:rPr>
        <w:t>педагогічних працівників при реалізації освітніх програм;</w:t>
      </w:r>
    </w:p>
    <w:p w:rsidR="006A0DB8" w:rsidRPr="009069C0" w:rsidRDefault="00A842F5" w:rsidP="009069C0">
      <w:pPr>
        <w:numPr>
          <w:ilvl w:val="0"/>
          <w:numId w:val="14"/>
        </w:numPr>
        <w:shd w:val="clear" w:color="auto" w:fill="FFFFFF"/>
        <w:tabs>
          <w:tab w:val="left" w:pos="802"/>
        </w:tabs>
        <w:ind w:firstLine="562"/>
        <w:jc w:val="both"/>
        <w:rPr>
          <w:sz w:val="28"/>
          <w:szCs w:val="28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створення системи заходів для мотивації науково-педагогічних працівників до профорієнтаційної роботи, розробки та впровадження освітніх програм, підвищення рівня </w:t>
      </w:r>
      <w:r w:rsidRPr="009069C0">
        <w:rPr>
          <w:rFonts w:eastAsia="Times New Roman"/>
          <w:sz w:val="28"/>
          <w:szCs w:val="28"/>
          <w:lang w:val="uk-UA"/>
        </w:rPr>
        <w:t xml:space="preserve">викладання, участі у заходах із забезпечення якості і формуванні позитивної академічної </w:t>
      </w:r>
      <w:r w:rsidRPr="009069C0">
        <w:rPr>
          <w:rFonts w:eastAsia="Times New Roman"/>
          <w:spacing w:val="-1"/>
          <w:sz w:val="28"/>
          <w:szCs w:val="28"/>
          <w:lang w:val="uk-UA"/>
        </w:rPr>
        <w:t>репутації тощо, у тому числі шляхом запровадження диференціації в оплаті праці;</w:t>
      </w:r>
    </w:p>
    <w:p w:rsidR="006A0DB8" w:rsidRPr="009069C0" w:rsidRDefault="00A842F5" w:rsidP="009069C0">
      <w:pPr>
        <w:shd w:val="clear" w:color="auto" w:fill="FFFFFF"/>
        <w:tabs>
          <w:tab w:val="left" w:pos="869"/>
        </w:tabs>
        <w:ind w:firstLine="571"/>
        <w:jc w:val="both"/>
        <w:rPr>
          <w:sz w:val="28"/>
          <w:szCs w:val="28"/>
        </w:rPr>
      </w:pPr>
      <w:r w:rsidRPr="009069C0">
        <w:rPr>
          <w:sz w:val="28"/>
          <w:szCs w:val="28"/>
        </w:rPr>
        <w:t>-</w:t>
      </w:r>
      <w:r w:rsidRPr="009069C0">
        <w:rPr>
          <w:sz w:val="28"/>
          <w:szCs w:val="28"/>
        </w:rPr>
        <w:tab/>
      </w:r>
      <w:r w:rsidRPr="009069C0">
        <w:rPr>
          <w:rFonts w:eastAsia="Times New Roman"/>
          <w:sz w:val="28"/>
          <w:szCs w:val="28"/>
          <w:lang w:val="uk-UA"/>
        </w:rPr>
        <w:t>перегляд та вдосконалення нормативів навчального навантаження з метою</w:t>
      </w:r>
      <w:r w:rsidRPr="009069C0">
        <w:rPr>
          <w:rFonts w:eastAsia="Times New Roman"/>
          <w:sz w:val="28"/>
          <w:szCs w:val="28"/>
        </w:rPr>
        <w:t xml:space="preserve"> </w:t>
      </w:r>
      <w:r w:rsidRPr="009069C0">
        <w:rPr>
          <w:rFonts w:eastAsia="Times New Roman"/>
          <w:spacing w:val="-1"/>
          <w:sz w:val="28"/>
          <w:szCs w:val="28"/>
          <w:lang w:val="uk-UA"/>
        </w:rPr>
        <w:t>вивільнення часу для самостійної роботи студентів і розвитку професійних та особистісних</w:t>
      </w:r>
      <w:r w:rsidRPr="009069C0">
        <w:rPr>
          <w:rFonts w:eastAsia="Times New Roman"/>
          <w:spacing w:val="-1"/>
          <w:sz w:val="28"/>
          <w:szCs w:val="28"/>
        </w:rPr>
        <w:t xml:space="preserve"> </w:t>
      </w:r>
      <w:r w:rsidRPr="009069C0">
        <w:rPr>
          <w:rFonts w:eastAsia="Times New Roman"/>
          <w:sz w:val="28"/>
          <w:szCs w:val="28"/>
          <w:lang w:val="uk-UA"/>
        </w:rPr>
        <w:t>якостей науково-педагогічних працівникі</w:t>
      </w:r>
      <w:proofErr w:type="gramStart"/>
      <w:r w:rsidRPr="009069C0">
        <w:rPr>
          <w:rFonts w:eastAsia="Times New Roman"/>
          <w:sz w:val="28"/>
          <w:szCs w:val="28"/>
          <w:lang w:val="uk-UA"/>
        </w:rPr>
        <w:t>в</w:t>
      </w:r>
      <w:proofErr w:type="gramEnd"/>
      <w:r w:rsidRPr="009069C0">
        <w:rPr>
          <w:rFonts w:eastAsia="Times New Roman"/>
          <w:sz w:val="28"/>
          <w:szCs w:val="28"/>
          <w:lang w:val="uk-UA"/>
        </w:rPr>
        <w:t>;</w:t>
      </w:r>
    </w:p>
    <w:p w:rsidR="006A0DB8" w:rsidRPr="009069C0" w:rsidRDefault="00A842F5" w:rsidP="009069C0">
      <w:pPr>
        <w:numPr>
          <w:ilvl w:val="0"/>
          <w:numId w:val="15"/>
        </w:numPr>
        <w:shd w:val="clear" w:color="auto" w:fill="FFFFFF"/>
        <w:tabs>
          <w:tab w:val="left" w:pos="758"/>
        </w:tabs>
        <w:ind w:firstLine="566"/>
        <w:jc w:val="both"/>
        <w:rPr>
          <w:sz w:val="28"/>
          <w:szCs w:val="28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затвердження і реалізація програм підвищення кваліфікації науково-педагогічних і педагогічних працівників в Університеті та за його межами </w:t>
      </w:r>
      <w:r w:rsidRPr="009069C0">
        <w:rPr>
          <w:rFonts w:eastAsia="Times New Roman"/>
          <w:sz w:val="28"/>
          <w:szCs w:val="28"/>
          <w:lang w:val="uk-UA"/>
        </w:rPr>
        <w:t>(з виділенням необхідного фінансування);</w:t>
      </w:r>
    </w:p>
    <w:p w:rsidR="006A0DB8" w:rsidRPr="009069C0" w:rsidRDefault="00A842F5" w:rsidP="009069C0">
      <w:pPr>
        <w:numPr>
          <w:ilvl w:val="0"/>
          <w:numId w:val="15"/>
        </w:numPr>
        <w:shd w:val="clear" w:color="auto" w:fill="FFFFFF"/>
        <w:tabs>
          <w:tab w:val="left" w:pos="758"/>
        </w:tabs>
        <w:ind w:firstLine="566"/>
        <w:jc w:val="both"/>
        <w:rPr>
          <w:sz w:val="28"/>
          <w:szCs w:val="28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запровадження процедури дострокового припинення трудових відносин із тими </w:t>
      </w:r>
      <w:r w:rsidRPr="009069C0">
        <w:rPr>
          <w:rFonts w:eastAsia="Times New Roman"/>
          <w:sz w:val="28"/>
          <w:szCs w:val="28"/>
          <w:lang w:val="uk-UA"/>
        </w:rPr>
        <w:t>науково-педагогічними працівниками, які стабільно демонструють свою професійну нездатність як викладачі;</w:t>
      </w:r>
    </w:p>
    <w:p w:rsidR="006A0DB8" w:rsidRPr="009069C0" w:rsidRDefault="00A842F5" w:rsidP="009069C0">
      <w:pPr>
        <w:numPr>
          <w:ilvl w:val="0"/>
          <w:numId w:val="16"/>
        </w:numPr>
        <w:shd w:val="clear" w:color="auto" w:fill="FFFFFF"/>
        <w:tabs>
          <w:tab w:val="left" w:pos="730"/>
        </w:tabs>
        <w:ind w:firstLine="566"/>
        <w:jc w:val="both"/>
        <w:rPr>
          <w:sz w:val="28"/>
          <w:szCs w:val="28"/>
        </w:rPr>
      </w:pPr>
      <w:r w:rsidRPr="009069C0">
        <w:rPr>
          <w:rFonts w:eastAsia="Times New Roman"/>
          <w:spacing w:val="-2"/>
          <w:sz w:val="28"/>
          <w:szCs w:val="28"/>
          <w:lang w:val="uk-UA"/>
        </w:rPr>
        <w:t xml:space="preserve">розгортання широкомасштабної </w:t>
      </w:r>
      <w:proofErr w:type="spellStart"/>
      <w:r w:rsidRPr="009069C0">
        <w:rPr>
          <w:rFonts w:eastAsia="Times New Roman"/>
          <w:spacing w:val="-2"/>
          <w:sz w:val="28"/>
          <w:szCs w:val="28"/>
          <w:lang w:val="uk-UA"/>
        </w:rPr>
        <w:t>інформаційно-іміджевої</w:t>
      </w:r>
      <w:proofErr w:type="spellEnd"/>
      <w:r w:rsidRPr="009069C0">
        <w:rPr>
          <w:rFonts w:eastAsia="Times New Roman"/>
          <w:spacing w:val="-2"/>
          <w:sz w:val="28"/>
          <w:szCs w:val="28"/>
          <w:lang w:val="uk-UA"/>
        </w:rPr>
        <w:t xml:space="preserve"> та </w:t>
      </w:r>
      <w:proofErr w:type="spellStart"/>
      <w:r w:rsidRPr="009069C0">
        <w:rPr>
          <w:rFonts w:eastAsia="Times New Roman"/>
          <w:spacing w:val="-2"/>
          <w:sz w:val="28"/>
          <w:szCs w:val="28"/>
          <w:lang w:val="uk-UA"/>
        </w:rPr>
        <w:t>професійно-орієнтаційної</w:t>
      </w:r>
      <w:proofErr w:type="spellEnd"/>
      <w:r w:rsidRPr="009069C0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9069C0">
        <w:rPr>
          <w:rFonts w:eastAsia="Times New Roman"/>
          <w:sz w:val="28"/>
          <w:szCs w:val="28"/>
          <w:lang w:val="uk-UA"/>
        </w:rPr>
        <w:t xml:space="preserve">діяльності з метою залучення до навчання в Університеті абітурієнтів з найбільш </w:t>
      </w:r>
      <w:r w:rsidRPr="009069C0">
        <w:rPr>
          <w:rFonts w:eastAsia="Times New Roman"/>
          <w:spacing w:val="-1"/>
          <w:sz w:val="28"/>
          <w:szCs w:val="28"/>
          <w:lang w:val="uk-UA"/>
        </w:rPr>
        <w:t>обдарованої шкільної молоді, здатної опановувати програми вищої освіти;</w:t>
      </w:r>
    </w:p>
    <w:p w:rsidR="006A0DB8" w:rsidRPr="009069C0" w:rsidRDefault="00A842F5" w:rsidP="009069C0">
      <w:pPr>
        <w:numPr>
          <w:ilvl w:val="0"/>
          <w:numId w:val="16"/>
        </w:numPr>
        <w:shd w:val="clear" w:color="auto" w:fill="FFFFFF"/>
        <w:tabs>
          <w:tab w:val="left" w:pos="730"/>
        </w:tabs>
        <w:ind w:firstLine="566"/>
        <w:jc w:val="both"/>
        <w:rPr>
          <w:sz w:val="28"/>
          <w:szCs w:val="28"/>
        </w:rPr>
      </w:pPr>
      <w:r w:rsidRPr="009069C0">
        <w:rPr>
          <w:rFonts w:eastAsia="Times New Roman"/>
          <w:spacing w:val="-2"/>
          <w:sz w:val="28"/>
          <w:szCs w:val="28"/>
          <w:lang w:val="uk-UA"/>
        </w:rPr>
        <w:t xml:space="preserve">організація і проведення літніх і зимових шкіл на базі Університету для представників </w:t>
      </w:r>
      <w:r w:rsidRPr="009069C0">
        <w:rPr>
          <w:rFonts w:eastAsia="Times New Roman"/>
          <w:spacing w:val="-1"/>
          <w:sz w:val="28"/>
          <w:szCs w:val="28"/>
          <w:lang w:val="uk-UA"/>
        </w:rPr>
        <w:t>університетів-партнерів та інших навчальних закладів і наукових установ;</w:t>
      </w:r>
    </w:p>
    <w:p w:rsidR="006A0DB8" w:rsidRPr="009069C0" w:rsidRDefault="00A842F5" w:rsidP="009069C0">
      <w:pPr>
        <w:shd w:val="clear" w:color="auto" w:fill="FFFFFF"/>
        <w:tabs>
          <w:tab w:val="left" w:pos="883"/>
        </w:tabs>
        <w:ind w:firstLine="562"/>
        <w:jc w:val="both"/>
        <w:rPr>
          <w:sz w:val="28"/>
          <w:szCs w:val="28"/>
        </w:rPr>
      </w:pPr>
      <w:r w:rsidRPr="009069C0">
        <w:rPr>
          <w:sz w:val="28"/>
          <w:szCs w:val="28"/>
        </w:rPr>
        <w:t>-</w:t>
      </w:r>
      <w:r w:rsidRPr="009069C0">
        <w:rPr>
          <w:sz w:val="28"/>
          <w:szCs w:val="28"/>
        </w:rPr>
        <w:tab/>
      </w:r>
      <w:r w:rsidRPr="009069C0">
        <w:rPr>
          <w:rFonts w:eastAsia="Times New Roman"/>
          <w:sz w:val="28"/>
          <w:szCs w:val="28"/>
          <w:lang w:val="uk-UA"/>
        </w:rPr>
        <w:t>забезпечення прозорості та доступності інформації про освітній процес в</w:t>
      </w:r>
      <w:r w:rsidRPr="009069C0">
        <w:rPr>
          <w:rFonts w:eastAsia="Times New Roman"/>
          <w:sz w:val="28"/>
          <w:szCs w:val="28"/>
        </w:rPr>
        <w:t xml:space="preserve"> </w:t>
      </w:r>
      <w:r w:rsidRPr="009069C0">
        <w:rPr>
          <w:rFonts w:eastAsia="Times New Roman"/>
          <w:sz w:val="28"/>
          <w:szCs w:val="28"/>
          <w:lang w:val="uk-UA"/>
        </w:rPr>
        <w:t>Університеті;</w:t>
      </w:r>
    </w:p>
    <w:p w:rsidR="006A0DB8" w:rsidRPr="009069C0" w:rsidRDefault="00A842F5" w:rsidP="009069C0">
      <w:pPr>
        <w:numPr>
          <w:ilvl w:val="0"/>
          <w:numId w:val="3"/>
        </w:numPr>
        <w:shd w:val="clear" w:color="auto" w:fill="FFFFFF"/>
        <w:tabs>
          <w:tab w:val="left" w:pos="720"/>
        </w:tabs>
        <w:ind w:firstLine="562"/>
        <w:jc w:val="both"/>
        <w:rPr>
          <w:sz w:val="28"/>
          <w:szCs w:val="28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розроблення і здійснення заходів, необхідних для акредитації Університету та його </w:t>
      </w:r>
      <w:r w:rsidRPr="009069C0">
        <w:rPr>
          <w:rFonts w:eastAsia="Times New Roman"/>
          <w:sz w:val="28"/>
          <w:szCs w:val="28"/>
          <w:lang w:val="uk-UA"/>
        </w:rPr>
        <w:t>освітніх програм в європейській і міжнародній асоціаціях університетів, європейській асоціації забезпечення якості вищої освіти тощо;</w:t>
      </w:r>
    </w:p>
    <w:p w:rsidR="006A0DB8" w:rsidRPr="009069C0" w:rsidRDefault="00A842F5" w:rsidP="009069C0">
      <w:pPr>
        <w:numPr>
          <w:ilvl w:val="0"/>
          <w:numId w:val="3"/>
        </w:numPr>
        <w:shd w:val="clear" w:color="auto" w:fill="FFFFFF"/>
        <w:tabs>
          <w:tab w:val="left" w:pos="720"/>
        </w:tabs>
        <w:rPr>
          <w:sz w:val="28"/>
          <w:szCs w:val="28"/>
        </w:rPr>
      </w:pPr>
      <w:r w:rsidRPr="009069C0">
        <w:rPr>
          <w:rFonts w:eastAsia="Times New Roman"/>
          <w:spacing w:val="-1"/>
          <w:sz w:val="28"/>
          <w:szCs w:val="28"/>
          <w:lang w:val="uk-UA"/>
        </w:rPr>
        <w:t>участь Університету в міжнародних рейтингах вищих навчальних закладів.</w:t>
      </w:r>
    </w:p>
    <w:p w:rsidR="009069C0" w:rsidRDefault="009069C0" w:rsidP="009069C0">
      <w:pPr>
        <w:shd w:val="clear" w:color="auto" w:fill="FFFFFF"/>
        <w:tabs>
          <w:tab w:val="left" w:pos="720"/>
        </w:tabs>
        <w:rPr>
          <w:rFonts w:eastAsia="Times New Roman"/>
          <w:spacing w:val="-1"/>
          <w:sz w:val="28"/>
          <w:szCs w:val="28"/>
          <w:lang w:val="uk-UA"/>
        </w:rPr>
      </w:pPr>
    </w:p>
    <w:p w:rsidR="006A0DB8" w:rsidRPr="009069C0" w:rsidRDefault="00A842F5" w:rsidP="009069C0">
      <w:pPr>
        <w:shd w:val="clear" w:color="auto" w:fill="FFFFFF"/>
        <w:jc w:val="center"/>
        <w:rPr>
          <w:sz w:val="28"/>
          <w:szCs w:val="28"/>
        </w:rPr>
      </w:pPr>
      <w:r w:rsidRPr="009069C0">
        <w:rPr>
          <w:rFonts w:eastAsia="Times New Roman"/>
          <w:b/>
          <w:bCs/>
          <w:sz w:val="28"/>
          <w:szCs w:val="28"/>
          <w:lang w:val="uk-UA"/>
        </w:rPr>
        <w:t>Нормативно-правове, організаційне та фінансове забезпечення</w:t>
      </w:r>
      <w:r w:rsidR="00135DF1" w:rsidRPr="009069C0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9069C0">
        <w:rPr>
          <w:rFonts w:eastAsia="Times New Roman"/>
          <w:b/>
          <w:bCs/>
          <w:sz w:val="28"/>
          <w:szCs w:val="28"/>
          <w:lang w:val="uk-UA"/>
        </w:rPr>
        <w:t>реалізації Концепції</w:t>
      </w:r>
    </w:p>
    <w:p w:rsidR="006A0DB8" w:rsidRPr="009069C0" w:rsidRDefault="00A842F5" w:rsidP="009069C0">
      <w:pPr>
        <w:shd w:val="clear" w:color="auto" w:fill="FFFFFF"/>
        <w:ind w:firstLine="538"/>
        <w:jc w:val="both"/>
        <w:rPr>
          <w:sz w:val="28"/>
          <w:szCs w:val="28"/>
        </w:rPr>
      </w:pPr>
      <w:r w:rsidRPr="009069C0">
        <w:rPr>
          <w:rFonts w:eastAsia="Times New Roman"/>
          <w:sz w:val="28"/>
          <w:szCs w:val="28"/>
          <w:lang w:val="uk-UA"/>
        </w:rPr>
        <w:t xml:space="preserve">Нормативно-правове та організаційне забезпечення реалізації Концепції </w:t>
      </w:r>
      <w:r w:rsidR="00135DF1" w:rsidRPr="009069C0">
        <w:rPr>
          <w:rFonts w:eastAsia="Times New Roman"/>
          <w:spacing w:val="-2"/>
          <w:sz w:val="28"/>
          <w:szCs w:val="28"/>
          <w:lang w:val="uk-UA"/>
        </w:rPr>
        <w:t>зді</w:t>
      </w:r>
      <w:r w:rsidRPr="009069C0">
        <w:rPr>
          <w:rFonts w:eastAsia="Times New Roman"/>
          <w:spacing w:val="-2"/>
          <w:sz w:val="28"/>
          <w:szCs w:val="28"/>
          <w:lang w:val="uk-UA"/>
        </w:rPr>
        <w:t xml:space="preserve">йснюватиметься шляхом розроблення та прийняття в установленому порядку відповідних </w:t>
      </w:r>
      <w:r w:rsidRPr="009069C0">
        <w:rPr>
          <w:rFonts w:eastAsia="Times New Roman"/>
          <w:sz w:val="28"/>
          <w:szCs w:val="28"/>
          <w:lang w:val="uk-UA"/>
        </w:rPr>
        <w:t xml:space="preserve">нормативних актів, планів і заходів, спрямованих на реалізацію </w:t>
      </w:r>
      <w:r w:rsidRPr="009069C0">
        <w:rPr>
          <w:rFonts w:eastAsia="Times New Roman"/>
          <w:sz w:val="28"/>
          <w:szCs w:val="28"/>
          <w:lang w:val="uk-UA"/>
        </w:rPr>
        <w:lastRenderedPageBreak/>
        <w:t>положень Концепції, проведення моніторингу стану їх виконання</w:t>
      </w:r>
    </w:p>
    <w:p w:rsidR="00A842F5" w:rsidRDefault="00A842F5" w:rsidP="009069C0">
      <w:pPr>
        <w:shd w:val="clear" w:color="auto" w:fill="FFFFFF"/>
        <w:ind w:firstLine="557"/>
        <w:jc w:val="both"/>
      </w:pPr>
      <w:r w:rsidRPr="009069C0">
        <w:rPr>
          <w:rFonts w:eastAsia="Times New Roman"/>
          <w:spacing w:val="-2"/>
          <w:sz w:val="28"/>
          <w:szCs w:val="28"/>
          <w:lang w:val="uk-UA"/>
        </w:rPr>
        <w:t xml:space="preserve">Фінансове забезпечення реалізації Концепції здійснюватиметься за рахунок бюджетних </w:t>
      </w:r>
      <w:r w:rsidRPr="009069C0">
        <w:rPr>
          <w:rFonts w:eastAsia="Times New Roman"/>
          <w:spacing w:val="-1"/>
          <w:sz w:val="28"/>
          <w:szCs w:val="28"/>
          <w:lang w:val="uk-UA"/>
        </w:rPr>
        <w:t xml:space="preserve">коштів (загальний і спеціальний фонд) із залученням коштів суб’єктів господарювання і </w:t>
      </w:r>
      <w:r w:rsidRPr="009069C0">
        <w:rPr>
          <w:rFonts w:eastAsia="Times New Roman"/>
          <w:sz w:val="28"/>
          <w:szCs w:val="28"/>
          <w:lang w:val="uk-UA"/>
        </w:rPr>
        <w:t xml:space="preserve">громадських організацій, інвестиційних програм, програм міжнародної технічної та фінансової допомоги, коштів </w:t>
      </w:r>
      <w:proofErr w:type="spellStart"/>
      <w:r w:rsidRPr="009069C0">
        <w:rPr>
          <w:rFonts w:eastAsia="Times New Roman"/>
          <w:sz w:val="28"/>
          <w:szCs w:val="28"/>
          <w:lang w:val="uk-UA"/>
        </w:rPr>
        <w:t>ендавмент-фонду</w:t>
      </w:r>
      <w:proofErr w:type="spellEnd"/>
      <w:r w:rsidRPr="009069C0">
        <w:rPr>
          <w:rFonts w:eastAsia="Times New Roman"/>
          <w:sz w:val="28"/>
          <w:szCs w:val="28"/>
          <w:lang w:val="uk-UA"/>
        </w:rPr>
        <w:t xml:space="preserve"> та інших не заборонених законодавством</w:t>
      </w:r>
      <w:r>
        <w:rPr>
          <w:rFonts w:eastAsia="Times New Roman"/>
          <w:sz w:val="24"/>
          <w:szCs w:val="24"/>
          <w:lang w:val="uk-UA"/>
        </w:rPr>
        <w:t xml:space="preserve"> </w:t>
      </w:r>
      <w:r w:rsidRPr="00416E6A">
        <w:rPr>
          <w:rFonts w:eastAsia="Times New Roman"/>
          <w:sz w:val="28"/>
          <w:szCs w:val="28"/>
          <w:lang w:val="uk-UA"/>
        </w:rPr>
        <w:t>джерел.</w:t>
      </w:r>
    </w:p>
    <w:sectPr w:rsidR="00A842F5" w:rsidSect="00135DF1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181872"/>
    <w:lvl w:ilvl="0">
      <w:numFmt w:val="bullet"/>
      <w:lvlText w:val="*"/>
      <w:lvlJc w:val="left"/>
    </w:lvl>
  </w:abstractNum>
  <w:abstractNum w:abstractNumId="1">
    <w:nsid w:val="4AE91A55"/>
    <w:multiLevelType w:val="hybridMultilevel"/>
    <w:tmpl w:val="8F26379C"/>
    <w:lvl w:ilvl="0" w:tplc="E3085CA0">
      <w:start w:val="1"/>
      <w:numFmt w:val="bullet"/>
      <w:lvlText w:val="-"/>
      <w:lvlJc w:val="left"/>
      <w:pPr>
        <w:ind w:left="132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">
    <w:nsid w:val="75300B6F"/>
    <w:multiLevelType w:val="hybridMultilevel"/>
    <w:tmpl w:val="C61C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42F5"/>
    <w:rsid w:val="00085D61"/>
    <w:rsid w:val="00135DF1"/>
    <w:rsid w:val="00136934"/>
    <w:rsid w:val="00196087"/>
    <w:rsid w:val="002C158A"/>
    <w:rsid w:val="002C18DC"/>
    <w:rsid w:val="00386260"/>
    <w:rsid w:val="003E3E68"/>
    <w:rsid w:val="00416E6A"/>
    <w:rsid w:val="004F1B98"/>
    <w:rsid w:val="004F3C34"/>
    <w:rsid w:val="00506487"/>
    <w:rsid w:val="00561685"/>
    <w:rsid w:val="00600855"/>
    <w:rsid w:val="006A0DB8"/>
    <w:rsid w:val="0078739B"/>
    <w:rsid w:val="007D7F03"/>
    <w:rsid w:val="008F63A9"/>
    <w:rsid w:val="00902BCC"/>
    <w:rsid w:val="009069C0"/>
    <w:rsid w:val="00936093"/>
    <w:rsid w:val="00A5610C"/>
    <w:rsid w:val="00A842F5"/>
    <w:rsid w:val="00A92117"/>
    <w:rsid w:val="00AE4AB2"/>
    <w:rsid w:val="00C8385A"/>
    <w:rsid w:val="00D16AB6"/>
    <w:rsid w:val="00DB5517"/>
    <w:rsid w:val="00DC630C"/>
    <w:rsid w:val="00EE78B4"/>
    <w:rsid w:val="00F3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16</cp:revision>
  <cp:lastPrinted>2015-03-02T12:33:00Z</cp:lastPrinted>
  <dcterms:created xsi:type="dcterms:W3CDTF">2015-02-02T07:28:00Z</dcterms:created>
  <dcterms:modified xsi:type="dcterms:W3CDTF">2015-03-02T12:34:00Z</dcterms:modified>
</cp:coreProperties>
</file>