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88" w:rsidRPr="000C252B" w:rsidRDefault="000C252B" w:rsidP="00400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C252B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BA3B92" w:rsidRDefault="00400D88" w:rsidP="00400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C252B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 w:rsidR="00BA3B92" w:rsidRPr="000C252B">
        <w:rPr>
          <w:rFonts w:ascii="Times New Roman" w:hAnsi="Times New Roman" w:cs="Times New Roman"/>
          <w:sz w:val="28"/>
          <w:szCs w:val="28"/>
          <w:lang w:val="uk-UA"/>
        </w:rPr>
        <w:t>№6</w:t>
      </w:r>
    </w:p>
    <w:p w:rsidR="00400D88" w:rsidRPr="000C252B" w:rsidRDefault="00400D88" w:rsidP="00400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C252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C252B" w:rsidRPr="000C252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0C25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52B" w:rsidRPr="000C252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0C252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A3B9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00D88" w:rsidRPr="000C252B" w:rsidRDefault="00400D88" w:rsidP="00400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C252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0C252B" w:rsidRPr="000C252B">
        <w:rPr>
          <w:rFonts w:ascii="Times New Roman" w:hAnsi="Times New Roman" w:cs="Times New Roman"/>
          <w:sz w:val="28"/>
          <w:szCs w:val="28"/>
          <w:lang w:val="uk-UA"/>
        </w:rPr>
        <w:t>Вченою</w:t>
      </w:r>
      <w:r w:rsidRPr="000C252B">
        <w:rPr>
          <w:rFonts w:ascii="Times New Roman" w:hAnsi="Times New Roman" w:cs="Times New Roman"/>
          <w:sz w:val="28"/>
          <w:szCs w:val="28"/>
          <w:lang w:val="uk-UA"/>
        </w:rPr>
        <w:t xml:space="preserve"> радою університету</w:t>
      </w:r>
    </w:p>
    <w:p w:rsidR="00400D88" w:rsidRPr="00400D88" w:rsidRDefault="00BA3B92" w:rsidP="00400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C252B" w:rsidRPr="000C252B">
        <w:rPr>
          <w:rFonts w:ascii="Times New Roman" w:hAnsi="Times New Roman" w:cs="Times New Roman"/>
          <w:sz w:val="28"/>
          <w:szCs w:val="28"/>
          <w:lang w:val="uk-UA"/>
        </w:rPr>
        <w:t>ротокол №5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24.12.2014</w:t>
      </w:r>
    </w:p>
    <w:p w:rsidR="00400D88" w:rsidRDefault="00400D88" w:rsidP="00400D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00D88" w:rsidRPr="001F2329" w:rsidRDefault="00400D88" w:rsidP="00400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F2329">
        <w:rPr>
          <w:rFonts w:ascii="Times New Roman" w:hAnsi="Times New Roman" w:cs="Times New Roman"/>
          <w:b/>
          <w:sz w:val="32"/>
          <w:szCs w:val="32"/>
          <w:lang w:val="uk-UA"/>
        </w:rPr>
        <w:t>ПОЛОЖЕННЯ</w:t>
      </w:r>
    </w:p>
    <w:p w:rsidR="00400D88" w:rsidRPr="001F2329" w:rsidRDefault="00400D88" w:rsidP="00400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F2329">
        <w:rPr>
          <w:rFonts w:ascii="Times New Roman" w:hAnsi="Times New Roman" w:cs="Times New Roman"/>
          <w:b/>
          <w:sz w:val="32"/>
          <w:szCs w:val="32"/>
          <w:lang w:val="uk-UA"/>
        </w:rPr>
        <w:t>ПРО ПРОВЕДЕННЯ ПСИХОЛОГІЧНОГО ТРЕНІНГУ КОМАНДНОЇ ВЗАЄМОДІЇ ДЛЯ СТУДЕНТІВ БЕРДЯНСЬКОГО ДЕРЖАВНОГО ПЕДАГОГІЧНОГО УНІВЕРСИТЕТУ</w:t>
      </w:r>
    </w:p>
    <w:p w:rsidR="000540C3" w:rsidRPr="001F2329" w:rsidRDefault="000540C3" w:rsidP="00400D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0C3" w:rsidRPr="001F2329" w:rsidRDefault="000540C3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F6AD8" w:rsidRPr="001F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2C50D9" w:rsidRPr="001F2329" w:rsidRDefault="000540C3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3525B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</w:t>
      </w:r>
      <w:r w:rsidR="00992124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ічний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трен</w:t>
      </w:r>
      <w:r w:rsidR="00992124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нг </w:t>
      </w:r>
      <w:r w:rsidR="00992124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командної взаємодії</w:t>
      </w:r>
      <w:r w:rsidR="002C50D9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- Тренінг)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50D9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формою </w:t>
      </w:r>
      <w:proofErr w:type="spellStart"/>
      <w:r w:rsidR="002C50D9" w:rsidRPr="001F2329">
        <w:rPr>
          <w:rFonts w:ascii="Times New Roman" w:hAnsi="Times New Roman" w:cs="Times New Roman"/>
          <w:sz w:val="28"/>
          <w:szCs w:val="28"/>
          <w:lang w:val="uk-UA"/>
        </w:rPr>
        <w:t>психо-діагностичної</w:t>
      </w:r>
      <w:proofErr w:type="spellEnd"/>
      <w:r w:rsidR="002C50D9"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C50D9" w:rsidRPr="001F2329"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 w:rsidR="002C50D9"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0D9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психологічної роботи зі студентами першого курсу </w:t>
      </w:r>
      <w:r w:rsidR="00930FCC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підвищення ефективності навчального процесу в Університеті</w:t>
      </w:r>
      <w:r w:rsidR="002C50D9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540C3" w:rsidRPr="001F2329" w:rsidRDefault="002C50D9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1.2. Положення про Тренінг розроблено відповідно до Закону України «Про вищу освіту», наказу МОН</w:t>
      </w:r>
      <w:r w:rsidR="00A71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03.05.1999 №127</w:t>
      </w:r>
      <w:r w:rsidR="00E502EB" w:rsidRPr="00E50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02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(у редакції наказу МОН України від 02.09.2009 №616), 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зареєстрованого в МЮ</w:t>
      </w:r>
      <w:r w:rsidR="00930FCC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30.12.1999 №922/4215</w:t>
      </w:r>
      <w:r w:rsidR="00992124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 затвердження Положення</w:t>
      </w:r>
      <w:r w:rsidR="00992124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психологічну службу системи освіти України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1F2329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Положення про навчальну психолого-консультативну лабораторію БДПУ</w:t>
      </w:r>
      <w:r w:rsidR="00992124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0540C3" w:rsidRPr="001F2329" w:rsidRDefault="00930FCC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1.3</w:t>
      </w:r>
      <w:r w:rsidR="003525B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5080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Організатор проведення трені</w:t>
      </w:r>
      <w:r w:rsidR="000540C3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нг</w:t>
      </w:r>
      <w:r w:rsidR="00905080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540C3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967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0540C3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5080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Навчальна психолого-консультативна лабораторія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БДПУ</w:t>
      </w:r>
      <w:r w:rsidR="00905080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0540C3" w:rsidRPr="001F2329" w:rsidRDefault="000540C3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930FCC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3525B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5080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Дане 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</w:t>
      </w:r>
      <w:r w:rsidR="00905080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визначає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0FCC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мету, завдання, 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порядок</w:t>
      </w:r>
      <w:r w:rsidR="001F2329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програму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5080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353EC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терміни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проведен</w:t>
      </w:r>
      <w:r w:rsidR="00905080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трені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нг</w:t>
      </w:r>
      <w:r w:rsidR="00905080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540C3" w:rsidRPr="001F2329" w:rsidRDefault="000540C3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2. </w:t>
      </w:r>
      <w:r w:rsidR="000F6AD8" w:rsidRPr="001F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 та завдання тренінгу</w:t>
      </w:r>
    </w:p>
    <w:p w:rsidR="00DB28CF" w:rsidRPr="001F2329" w:rsidRDefault="000540C3" w:rsidP="004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2.1. </w:t>
      </w:r>
      <w:r w:rsidR="003525B6" w:rsidRPr="001F23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Мета</w:t>
      </w:r>
      <w:r w:rsidR="003525B6" w:rsidRPr="001F23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тренінгу –</w:t>
      </w:r>
      <w:r w:rsidR="003525B6"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сприяти психоло</w:t>
      </w:r>
      <w:r w:rsid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гічній адаптації першокурсників</w:t>
      </w:r>
      <w:r w:rsidR="00930FCC"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525B6"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25B6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</w:t>
      </w:r>
      <w:r w:rsidR="008D5B3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комунікативної компетентності,</w:t>
      </w:r>
      <w:r w:rsidR="003525B6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</w:t>
      </w:r>
      <w:r w:rsidR="00930FCC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3525B6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 міжособистісних </w:t>
      </w:r>
      <w:r w:rsidR="008D5B3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взаємин, корекція системи</w:t>
      </w:r>
      <w:r w:rsidR="003525B6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</w:t>
      </w:r>
      <w:r w:rsidR="008D5B3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існ</w:t>
      </w:r>
      <w:r w:rsidR="003525B6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установок, уточнення уявлень про себе як </w:t>
      </w:r>
      <w:r w:rsidR="008D5B3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3525B6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</w:t>
      </w:r>
      <w:r w:rsidR="00930FCC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r w:rsidR="003525B6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D5B3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уміння приймати та розуміти</w:t>
      </w:r>
      <w:r w:rsidR="003525B6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себе та інших.</w:t>
      </w:r>
      <w:r w:rsidR="003525B6"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525B6" w:rsidRPr="001F2329" w:rsidRDefault="00DB28CF" w:rsidP="004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</w:t>
      </w:r>
      <w:r w:rsidR="003525B6" w:rsidRPr="001F23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Завдання</w:t>
      </w:r>
      <w:r w:rsidR="003525B6" w:rsidRPr="001F23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тренінгу:</w:t>
      </w:r>
    </w:p>
    <w:p w:rsidR="00DB28CF" w:rsidRPr="008D5B3F" w:rsidRDefault="00DB28CF" w:rsidP="00400D8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8D5B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сприяти формуванню згуртованості групи студентів першого курсу;</w:t>
      </w:r>
    </w:p>
    <w:p w:rsidR="008D5B3F" w:rsidRPr="008D5B3F" w:rsidRDefault="003525B6" w:rsidP="00400D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B3F"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прияти подоланню </w:t>
      </w:r>
      <w:r w:rsidR="00930FCC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 особистісн</w:t>
      </w:r>
      <w:r w:rsidR="008D5B3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конфлікт</w:t>
      </w:r>
      <w:r w:rsidR="008D5B3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A714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пов'язани</w:t>
      </w:r>
      <w:r w:rsidR="008D5B3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х з ситуацією адаптації;</w:t>
      </w:r>
    </w:p>
    <w:p w:rsidR="003525B6" w:rsidRPr="008D5B3F" w:rsidRDefault="008D5B3F" w:rsidP="00400D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- сприяти подоланню</w:t>
      </w:r>
      <w:r w:rsidR="003525B6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страх</w:t>
      </w:r>
      <w:r w:rsidR="00DB28C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ів, недовіри, станів фрустрації;</w:t>
      </w:r>
    </w:p>
    <w:p w:rsidR="003525B6" w:rsidRPr="008D5B3F" w:rsidRDefault="003525B6" w:rsidP="004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B3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30FCC" w:rsidRPr="008D5B3F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</w:t>
      </w:r>
      <w:r w:rsidR="00930FCC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адаптивн</w:t>
      </w:r>
      <w:r w:rsidR="00930FCC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5B3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студентів 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8D5B3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певнен</w:t>
      </w:r>
      <w:r w:rsidR="00930FCC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0FCC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собі</w:t>
      </w:r>
      <w:r w:rsidR="00DB28C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525B6" w:rsidRPr="008D5B3F" w:rsidRDefault="008D5B3F" w:rsidP="004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B3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525B6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формувати у студентів вміння долати життєві труднощі</w:t>
      </w:r>
      <w:r w:rsidR="00DB28C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525B6" w:rsidRPr="008D5B3F" w:rsidRDefault="003525B6" w:rsidP="004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B3F"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прияти розвитку умінь і навичок спільно виробляти груп</w:t>
      </w:r>
      <w:r w:rsidR="008D5B3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ові поведінкові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стратегії</w:t>
      </w:r>
      <w:r w:rsidR="00DB28C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525B6" w:rsidRPr="008D5B3F" w:rsidRDefault="003525B6" w:rsidP="004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B3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D5B3F" w:rsidRPr="008D5B3F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вміння </w:t>
      </w:r>
      <w:r w:rsidRPr="008D5B3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B28C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твор</w:t>
      </w:r>
      <w:r w:rsidR="00930FCC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ювати</w:t>
      </w:r>
      <w:r w:rsidR="00DB28C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нові, відповідні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ситуації м</w:t>
      </w:r>
      <w:r w:rsidR="00DB28C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оделі 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поведінки</w:t>
      </w:r>
      <w:r w:rsidR="00DB28CF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540C3" w:rsidRPr="001F2329" w:rsidRDefault="00DB28CF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525B6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3525B6" w:rsidRPr="008D5B3F">
        <w:rPr>
          <w:rFonts w:ascii="Times New Roman" w:eastAsia="Times New Roman" w:hAnsi="Times New Roman" w:cs="Times New Roman"/>
          <w:sz w:val="28"/>
          <w:szCs w:val="28"/>
          <w:lang w:val="uk-UA"/>
        </w:rPr>
        <w:t>прияти розвитку у студентів навичок невербального спілкування</w:t>
      </w:r>
      <w:r w:rsidR="003525B6"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252B" w:rsidRDefault="000C252B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525B6" w:rsidRPr="001F2329" w:rsidRDefault="003525B6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3. </w:t>
      </w:r>
      <w:r w:rsidR="00930FCC" w:rsidRPr="001F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Порядок</w:t>
      </w:r>
      <w:r w:rsidRPr="001F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353EC" w:rsidRPr="001F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та терміни проведення Т</w:t>
      </w:r>
      <w:r w:rsidRPr="001F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ренінгу</w:t>
      </w:r>
    </w:p>
    <w:p w:rsidR="008353EC" w:rsidRPr="001F2329" w:rsidRDefault="003525B6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</w:t>
      </w:r>
      <w:r w:rsidR="00DB28CF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353EC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Тренінг проводиться відповідно до плану роботи н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авчальн</w:t>
      </w:r>
      <w:r w:rsidR="008353EC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психолого-консультативн</w:t>
      </w:r>
      <w:r w:rsidR="008353EC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лабораторі</w:t>
      </w:r>
      <w:r w:rsidR="008353EC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БДПУ на початку навчального року за окремим графіком, який затверджується ректором (першим проректором) в поза навчальний час.</w:t>
      </w:r>
    </w:p>
    <w:p w:rsidR="003302D6" w:rsidRPr="001F2329" w:rsidRDefault="003302D6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>3.2. Проведення тренінгу відбувається на природі або у пр</w:t>
      </w:r>
      <w:r w:rsidR="00A71458">
        <w:rPr>
          <w:rFonts w:ascii="Times New Roman" w:eastAsia="Times New Roman" w:hAnsi="Times New Roman" w:cs="Times New Roman"/>
          <w:sz w:val="28"/>
          <w:szCs w:val="28"/>
          <w:lang w:val="uk-UA"/>
        </w:rPr>
        <w:t>иміщенні. Приміщення повинно бут</w:t>
      </w:r>
      <w:r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>и досить просторим або складатися з декількох з’єднаних приміщень через необхідність вільного переходу учасників із одного приміщення в інше під час виконання рухливих вправ.</w:t>
      </w:r>
      <w:r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02D6" w:rsidRPr="001F2329" w:rsidRDefault="003302D6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3.3. </w:t>
      </w:r>
      <w:r w:rsidRPr="001F232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>ренінг триває від п’яти до восьми годин</w:t>
      </w:r>
      <w:r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 (залежно від часу виконання студентами вправ).</w:t>
      </w:r>
    </w:p>
    <w:p w:rsidR="00A410AA" w:rsidRPr="001F2329" w:rsidRDefault="00A410AA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3.4</w:t>
      </w:r>
      <w:r w:rsidR="005955CC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9162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Наказом по університету затверджую</w:t>
      </w:r>
      <w:r w:rsidR="00703977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410AA" w:rsidRPr="001F2329" w:rsidRDefault="00A410AA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C9162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склад 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учасників Тренінгу;</w:t>
      </w:r>
    </w:p>
    <w:p w:rsidR="00A410AA" w:rsidRPr="001F2329" w:rsidRDefault="00A410AA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дата та час проведення Т</w:t>
      </w:r>
      <w:r w:rsidR="00C9162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ренінгу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955CC" w:rsidRPr="001F2329" w:rsidRDefault="00A410AA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відповідальні </w:t>
      </w:r>
      <w:r w:rsidR="00C9162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особи, які супроводжуватимуть учасників до місця пров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едення та від місця проведення Т</w:t>
      </w:r>
      <w:r w:rsidR="00C9162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ренінгу.</w:t>
      </w:r>
    </w:p>
    <w:p w:rsidR="000540C3" w:rsidRPr="001F2329" w:rsidRDefault="00755045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="000540C3" w:rsidRPr="001F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0F6AD8" w:rsidRPr="001F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Учасники тренінгу </w:t>
      </w:r>
    </w:p>
    <w:p w:rsidR="00081A3B" w:rsidRPr="001F2329" w:rsidRDefault="00A410AA" w:rsidP="0040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0540C3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.1. 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Учасники Т</w:t>
      </w:r>
      <w:r w:rsidR="00C06694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ренінгу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694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с</w:t>
      </w:r>
      <w:r w:rsidR="00C06694"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туденти першого курсу </w:t>
      </w:r>
      <w:r w:rsidR="00C06694" w:rsidRPr="001F2329">
        <w:rPr>
          <w:rFonts w:ascii="Times New Roman" w:hAnsi="Times New Roman" w:cs="Times New Roman"/>
          <w:sz w:val="28"/>
          <w:szCs w:val="28"/>
          <w:lang w:val="uk-UA"/>
        </w:rPr>
        <w:t>Бердянського державного педагогічного університету</w:t>
      </w:r>
      <w:r w:rsidRPr="001F2329">
        <w:rPr>
          <w:rFonts w:ascii="Times New Roman" w:hAnsi="Times New Roman" w:cs="Times New Roman"/>
          <w:sz w:val="28"/>
          <w:szCs w:val="28"/>
          <w:lang w:val="uk-UA"/>
        </w:rPr>
        <w:t>, тренери, фахівці навчальної психолого-консультативної лабораторії БДПУ</w:t>
      </w:r>
      <w:r w:rsidR="00C06694"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40C3" w:rsidRPr="001F2329" w:rsidRDefault="00A410AA" w:rsidP="00400D88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1F23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1A3B" w:rsidRPr="001F2329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B63DB6" w:rsidRPr="001F23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1A3B"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397" w:rsidRPr="001F2329">
        <w:rPr>
          <w:rFonts w:ascii="Times New Roman" w:hAnsi="Times New Roman" w:cs="Times New Roman"/>
          <w:sz w:val="28"/>
          <w:szCs w:val="28"/>
          <w:lang w:val="uk-UA"/>
        </w:rPr>
        <w:t>Кількість студентів</w:t>
      </w:r>
      <w:r w:rsidR="00C06694"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2397" w:rsidRPr="001F2329">
        <w:rPr>
          <w:rFonts w:ascii="Times New Roman" w:hAnsi="Times New Roman" w:cs="Times New Roman"/>
          <w:sz w:val="28"/>
          <w:szCs w:val="28"/>
          <w:lang w:val="uk-UA"/>
        </w:rPr>
        <w:t>тренінгової</w:t>
      </w:r>
      <w:proofErr w:type="spellEnd"/>
      <w:r w:rsidR="00C06694"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F92397" w:rsidRPr="001F23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06694" w:rsidRPr="001F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9 до 13 </w:t>
      </w:r>
      <w:r w:rsidR="00081A3B" w:rsidRPr="001F2329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C06694" w:rsidRPr="001F2329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F92397" w:rsidRPr="001F2329" w:rsidRDefault="00A410AA" w:rsidP="0040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3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92397" w:rsidRPr="001F2329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B63DB6" w:rsidRPr="001F23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2397"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тренін</w:t>
      </w:r>
      <w:r w:rsidR="00C205D5" w:rsidRPr="001F2329">
        <w:rPr>
          <w:rFonts w:ascii="Times New Roman" w:hAnsi="Times New Roman" w:cs="Times New Roman"/>
          <w:sz w:val="28"/>
          <w:szCs w:val="28"/>
          <w:lang w:val="uk-UA"/>
        </w:rPr>
        <w:t>гових груп не перебільшує чотирьох</w:t>
      </w:r>
      <w:r w:rsidR="00F92397" w:rsidRPr="001F23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2397" w:rsidRPr="001F2329" w:rsidRDefault="00A410AA" w:rsidP="0040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3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77C8" w:rsidRPr="001F2329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B63DB6" w:rsidRPr="001F23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77C8"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 З кожною </w:t>
      </w:r>
      <w:proofErr w:type="spellStart"/>
      <w:r w:rsidR="000377C8" w:rsidRPr="001F2329"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 w:rsidR="000377C8"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 групою працюють не менше двох тренерів.</w:t>
      </w:r>
    </w:p>
    <w:p w:rsidR="00A410AA" w:rsidRPr="001F2329" w:rsidRDefault="00A410AA" w:rsidP="0040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4.5. Учасники зобов’язані: </w:t>
      </w:r>
    </w:p>
    <w:p w:rsidR="00A410AA" w:rsidRPr="001F2329" w:rsidRDefault="00A410AA" w:rsidP="0040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329">
        <w:rPr>
          <w:rFonts w:ascii="Times New Roman" w:hAnsi="Times New Roman" w:cs="Times New Roman"/>
          <w:sz w:val="28"/>
          <w:szCs w:val="28"/>
          <w:lang w:val="uk-UA"/>
        </w:rPr>
        <w:t>- виконувати розпорядження тренерів;</w:t>
      </w:r>
    </w:p>
    <w:p w:rsidR="00A410AA" w:rsidRPr="001F2329" w:rsidRDefault="00A410AA" w:rsidP="0040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- визнавати це Положення і дотримуватися його вимог; </w:t>
      </w:r>
    </w:p>
    <w:p w:rsidR="00A410AA" w:rsidRPr="001F2329" w:rsidRDefault="00A410AA" w:rsidP="0040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- брати активну участь у роботі команди; </w:t>
      </w:r>
    </w:p>
    <w:p w:rsidR="00A410AA" w:rsidRPr="001F2329" w:rsidRDefault="00A410AA" w:rsidP="0040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329">
        <w:rPr>
          <w:rFonts w:ascii="Times New Roman" w:hAnsi="Times New Roman" w:cs="Times New Roman"/>
          <w:sz w:val="28"/>
          <w:szCs w:val="28"/>
          <w:lang w:val="uk-UA"/>
        </w:rPr>
        <w:t xml:space="preserve">- працювати над всебічним самовдосконаленням; </w:t>
      </w:r>
    </w:p>
    <w:p w:rsidR="00A410AA" w:rsidRPr="001F2329" w:rsidRDefault="00A410AA" w:rsidP="0040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329">
        <w:rPr>
          <w:rFonts w:ascii="Times New Roman" w:hAnsi="Times New Roman" w:cs="Times New Roman"/>
          <w:sz w:val="28"/>
          <w:szCs w:val="28"/>
          <w:lang w:val="uk-UA"/>
        </w:rPr>
        <w:t>- дотримуватися морально-етичних норм та техніки безпеки</w:t>
      </w:r>
      <w:r w:rsidR="00A71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4186" w:rsidRPr="001F2329" w:rsidRDefault="00A410AA" w:rsidP="00400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329">
        <w:rPr>
          <w:rFonts w:ascii="Times New Roman" w:hAnsi="Times New Roman" w:cs="Times New Roman"/>
          <w:b/>
          <w:sz w:val="28"/>
          <w:szCs w:val="28"/>
          <w:lang w:val="uk-UA"/>
        </w:rPr>
        <w:t>5. Права та обов’язки тренерів</w:t>
      </w:r>
    </w:p>
    <w:p w:rsidR="00B63DB6" w:rsidRPr="001F2329" w:rsidRDefault="00A410AA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E5418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.1</w:t>
      </w:r>
      <w:r w:rsidR="00B63DB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5418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Тренінг проводить тренер, який спілкується з учасниками «на рівних», є таким самим учасником </w:t>
      </w:r>
      <w:proofErr w:type="spellStart"/>
      <w:r w:rsidR="00E5418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тренінгової</w:t>
      </w:r>
      <w:proofErr w:type="spellEnd"/>
      <w:r w:rsidR="00E5418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групи, як і всі інші учасники. Але одночасно він є й каталізатором усіх процесів, що відбуваються в групі на шляху до досягнення визначеної мети тренінгу. </w:t>
      </w:r>
    </w:p>
    <w:p w:rsidR="000377C8" w:rsidRPr="001F2329" w:rsidRDefault="00A410AA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B63DB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.2. </w:t>
      </w:r>
      <w:r w:rsidR="00E5418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Тренер володіє інформацією щодо означеної теми, навичками ведення </w:t>
      </w:r>
      <w:proofErr w:type="spellStart"/>
      <w:r w:rsidR="00E5418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тренінгової</w:t>
      </w:r>
      <w:proofErr w:type="spellEnd"/>
      <w:r w:rsidR="00E5418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групи (регулює групові процеси, знає, як зацікавити учасників, зняти напруження, спрямувати групу на конструктивне розв'язання проблеми тощо), знає методику проведення тренінгових занять, методи оцінювання результатів тр</w:t>
      </w:r>
      <w:r w:rsidR="00270BF5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енінгу та вміє їх застосовувати.</w:t>
      </w:r>
    </w:p>
    <w:p w:rsidR="00CB2226" w:rsidRPr="001F2329" w:rsidRDefault="00A410AA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CB222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.3. Тренерами призначаються студенти старших курсів спеціальності «Практична психологія», які пройшли відповідну підготовку</w:t>
      </w: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інструктаж фахівців НПКЛ БДПУ</w:t>
      </w:r>
      <w:r w:rsidR="00CB2226"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володіють навичками проведення тренінгів.</w:t>
      </w:r>
    </w:p>
    <w:p w:rsidR="00A410AA" w:rsidRPr="001F2329" w:rsidRDefault="00A410AA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6. Програма Тренінгу</w:t>
      </w:r>
    </w:p>
    <w:p w:rsidR="00A410AA" w:rsidRDefault="00A410AA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6.1.</w:t>
      </w:r>
      <w:r w:rsidR="008D5B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E50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Знайомство з групою</w:t>
      </w:r>
    </w:p>
    <w:p w:rsidR="00FE50AA" w:rsidRDefault="00FE50AA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6.2. Розминка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Присідушки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FE50AA" w:rsidRDefault="00FE50AA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6.3. Виконання вправ: «Прогулянка сліпих», «Горизонтальне павутиння», «Лабіринт», «Маятник», «Жолоби», «Китайські палки», «Крок за кроком», «Офіціант», «На довіру»</w:t>
      </w:r>
    </w:p>
    <w:p w:rsidR="000377C8" w:rsidRPr="00400D88" w:rsidRDefault="00FE50AA" w:rsidP="004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Рефлекція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Тренінгу</w:t>
      </w:r>
    </w:p>
    <w:sectPr w:rsidR="000377C8" w:rsidRPr="00400D88" w:rsidSect="00400D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D8C"/>
    <w:multiLevelType w:val="multilevel"/>
    <w:tmpl w:val="304ACE3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1">
    <w:nsid w:val="0E2C5DB7"/>
    <w:multiLevelType w:val="hybridMultilevel"/>
    <w:tmpl w:val="579A3698"/>
    <w:lvl w:ilvl="0" w:tplc="619C002E">
      <w:start w:val="6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2DD6DE0"/>
    <w:multiLevelType w:val="hybridMultilevel"/>
    <w:tmpl w:val="DB0E455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4E1F4C54"/>
    <w:multiLevelType w:val="multilevel"/>
    <w:tmpl w:val="CA70E5E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C182413"/>
    <w:multiLevelType w:val="multilevel"/>
    <w:tmpl w:val="699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E1191"/>
    <w:multiLevelType w:val="multilevel"/>
    <w:tmpl w:val="4A2005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540C3"/>
    <w:rsid w:val="000377C8"/>
    <w:rsid w:val="000540C3"/>
    <w:rsid w:val="00081A3B"/>
    <w:rsid w:val="000C252B"/>
    <w:rsid w:val="000F2967"/>
    <w:rsid w:val="000F6AD8"/>
    <w:rsid w:val="00125F5E"/>
    <w:rsid w:val="001F2329"/>
    <w:rsid w:val="00270BF5"/>
    <w:rsid w:val="002C50D9"/>
    <w:rsid w:val="003302D6"/>
    <w:rsid w:val="003525B6"/>
    <w:rsid w:val="00371842"/>
    <w:rsid w:val="00400D88"/>
    <w:rsid w:val="004320E8"/>
    <w:rsid w:val="00433194"/>
    <w:rsid w:val="00456964"/>
    <w:rsid w:val="00486565"/>
    <w:rsid w:val="004E220E"/>
    <w:rsid w:val="004E2600"/>
    <w:rsid w:val="005955CC"/>
    <w:rsid w:val="006623A3"/>
    <w:rsid w:val="006822ED"/>
    <w:rsid w:val="006A69DB"/>
    <w:rsid w:val="00703977"/>
    <w:rsid w:val="007064CA"/>
    <w:rsid w:val="00755045"/>
    <w:rsid w:val="00757F55"/>
    <w:rsid w:val="007D26CC"/>
    <w:rsid w:val="007E4125"/>
    <w:rsid w:val="008353EC"/>
    <w:rsid w:val="008D5B3F"/>
    <w:rsid w:val="008D713C"/>
    <w:rsid w:val="00905080"/>
    <w:rsid w:val="00930FCC"/>
    <w:rsid w:val="00992124"/>
    <w:rsid w:val="00A410AA"/>
    <w:rsid w:val="00A43702"/>
    <w:rsid w:val="00A51602"/>
    <w:rsid w:val="00A71458"/>
    <w:rsid w:val="00B63DB6"/>
    <w:rsid w:val="00BA2A39"/>
    <w:rsid w:val="00BA3B92"/>
    <w:rsid w:val="00C06694"/>
    <w:rsid w:val="00C205D5"/>
    <w:rsid w:val="00C736CA"/>
    <w:rsid w:val="00C91626"/>
    <w:rsid w:val="00CA2497"/>
    <w:rsid w:val="00CB2226"/>
    <w:rsid w:val="00D91070"/>
    <w:rsid w:val="00DB1997"/>
    <w:rsid w:val="00DB28CF"/>
    <w:rsid w:val="00E502EB"/>
    <w:rsid w:val="00E54186"/>
    <w:rsid w:val="00EA10F8"/>
    <w:rsid w:val="00F92397"/>
    <w:rsid w:val="00FD2FCC"/>
    <w:rsid w:val="00F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B6"/>
    <w:pPr>
      <w:ind w:left="720"/>
      <w:contextualSpacing/>
    </w:pPr>
  </w:style>
  <w:style w:type="paragraph" w:customStyle="1" w:styleId="1">
    <w:name w:val="1 Знак Знак Знак"/>
    <w:basedOn w:val="a4"/>
    <w:next w:val="a"/>
    <w:autoRedefine/>
    <w:rsid w:val="00400D88"/>
    <w:pPr>
      <w:spacing w:after="0" w:line="240" w:lineRule="auto"/>
      <w:ind w:left="0"/>
    </w:pPr>
    <w:rPr>
      <w:rFonts w:ascii="Times New Roman" w:eastAsia="Times New Roman" w:hAnsi="Times New Roman" w:cs="Verdana"/>
      <w:szCs w:val="20"/>
      <w:lang w:val="en-US" w:eastAsia="en-US"/>
    </w:rPr>
  </w:style>
  <w:style w:type="paragraph" w:styleId="a4">
    <w:name w:val="Normal Indent"/>
    <w:basedOn w:val="a"/>
    <w:uiPriority w:val="99"/>
    <w:semiHidden/>
    <w:unhideWhenUsed/>
    <w:rsid w:val="00400D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C115-31E7-4DA8-AABE-04197D1F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30</cp:revision>
  <cp:lastPrinted>2015-01-19T12:55:00Z</cp:lastPrinted>
  <dcterms:created xsi:type="dcterms:W3CDTF">2014-11-21T09:29:00Z</dcterms:created>
  <dcterms:modified xsi:type="dcterms:W3CDTF">2015-01-19T13:11:00Z</dcterms:modified>
</cp:coreProperties>
</file>