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Бердянський державний педагогічний університет</w:t>
      </w:r>
    </w:p>
    <w:p w:rsidR="005418AD" w:rsidRPr="00566347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  <w:lang w:val="ru-RU"/>
        </w:rPr>
        <w:t>Гуман</w:t>
      </w:r>
      <w:r>
        <w:rPr>
          <w:b/>
          <w:bCs/>
          <w:shd w:val="clear" w:color="auto" w:fill="FFFFFF"/>
        </w:rPr>
        <w:t>ітарно-економічний</w:t>
      </w:r>
      <w:proofErr w:type="spellEnd"/>
      <w:r>
        <w:rPr>
          <w:b/>
          <w:bCs/>
          <w:shd w:val="clear" w:color="auto" w:fill="FFFFFF"/>
        </w:rPr>
        <w:t xml:space="preserve"> факультет</w:t>
      </w: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tbl>
      <w:tblPr>
        <w:tblW w:w="0" w:type="auto"/>
        <w:jc w:val="right"/>
        <w:tblLook w:val="04A0"/>
      </w:tblPr>
      <w:tblGrid>
        <w:gridCol w:w="4218"/>
      </w:tblGrid>
      <w:tr w:rsidR="005418AD" w:rsidRPr="001D573C" w:rsidTr="005418AD">
        <w:trPr>
          <w:jc w:val="right"/>
        </w:trPr>
        <w:tc>
          <w:tcPr>
            <w:tcW w:w="4218" w:type="dxa"/>
            <w:shd w:val="clear" w:color="auto" w:fill="auto"/>
          </w:tcPr>
          <w:p w:rsidR="005418AD" w:rsidRPr="001D573C" w:rsidRDefault="005418AD" w:rsidP="00372C34">
            <w:pPr>
              <w:tabs>
                <w:tab w:val="right" w:pos="9355"/>
              </w:tabs>
              <w:rPr>
                <w:bCs/>
                <w:shd w:val="clear" w:color="auto" w:fill="FFFFFF"/>
              </w:rPr>
            </w:pPr>
            <w:r w:rsidRPr="001D573C">
              <w:rPr>
                <w:bCs/>
                <w:shd w:val="clear" w:color="auto" w:fill="FFFFFF"/>
              </w:rPr>
              <w:t>ЗАТВЕРДЖУЮ</w:t>
            </w:r>
          </w:p>
          <w:p w:rsidR="005418AD" w:rsidRPr="001D573C" w:rsidRDefault="005418AD" w:rsidP="00372C34">
            <w:pPr>
              <w:tabs>
                <w:tab w:val="right" w:pos="9355"/>
              </w:tabs>
              <w:rPr>
                <w:bCs/>
                <w:shd w:val="clear" w:color="auto" w:fill="FFFFFF"/>
              </w:rPr>
            </w:pPr>
            <w:r w:rsidRPr="001D573C">
              <w:rPr>
                <w:bCs/>
                <w:shd w:val="clear" w:color="auto" w:fill="FFFFFF"/>
              </w:rPr>
              <w:t>декан гуманітарно-економічного факультету</w:t>
            </w:r>
          </w:p>
          <w:p w:rsidR="005418AD" w:rsidRPr="001D573C" w:rsidRDefault="005418AD" w:rsidP="00372C34">
            <w:pPr>
              <w:tabs>
                <w:tab w:val="right" w:pos="9355"/>
              </w:tabs>
              <w:rPr>
                <w:bCs/>
                <w:shd w:val="clear" w:color="auto" w:fill="FFFFFF"/>
              </w:rPr>
            </w:pPr>
            <w:r w:rsidRPr="001D573C">
              <w:rPr>
                <w:bCs/>
                <w:shd w:val="clear" w:color="auto" w:fill="FFFFFF"/>
              </w:rPr>
              <w:t>____________Т.П. Макаренко</w:t>
            </w:r>
          </w:p>
          <w:p w:rsidR="005418AD" w:rsidRPr="001D573C" w:rsidRDefault="005418AD" w:rsidP="00372C34">
            <w:pPr>
              <w:tabs>
                <w:tab w:val="right" w:pos="9355"/>
              </w:tabs>
              <w:rPr>
                <w:bCs/>
                <w:shd w:val="clear" w:color="auto" w:fill="FFFFFF"/>
              </w:rPr>
            </w:pPr>
            <w:r w:rsidRPr="001D573C">
              <w:rPr>
                <w:bCs/>
                <w:shd w:val="clear" w:color="auto" w:fill="FFFFFF"/>
                <w:lang w:val="ru-RU"/>
              </w:rPr>
              <w:t>“</w:t>
            </w:r>
            <w:r w:rsidR="008F28DA">
              <w:rPr>
                <w:bCs/>
                <w:shd w:val="clear" w:color="auto" w:fill="FFFFFF"/>
                <w:lang w:val="ru-RU"/>
              </w:rPr>
              <w:t>22</w:t>
            </w:r>
            <w:r w:rsidRPr="001D573C">
              <w:rPr>
                <w:bCs/>
                <w:shd w:val="clear" w:color="auto" w:fill="FFFFFF"/>
                <w:lang w:val="ru-RU"/>
              </w:rPr>
              <w:t>”</w:t>
            </w:r>
            <w:r w:rsidRPr="001D573C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червня</w:t>
            </w:r>
            <w:r w:rsidRPr="001D573C">
              <w:rPr>
                <w:bCs/>
                <w:shd w:val="clear" w:color="auto" w:fill="FFFFFF"/>
              </w:rPr>
              <w:t xml:space="preserve"> </w:t>
            </w:r>
            <w:r w:rsidR="008F28DA">
              <w:rPr>
                <w:bCs/>
                <w:shd w:val="clear" w:color="auto" w:fill="FFFFFF"/>
              </w:rPr>
              <w:t>201</w:t>
            </w:r>
            <w:r w:rsidR="008F28DA">
              <w:rPr>
                <w:bCs/>
                <w:shd w:val="clear" w:color="auto" w:fill="FFFFFF"/>
                <w:lang w:val="ru-RU"/>
              </w:rPr>
              <w:t>8</w:t>
            </w:r>
            <w:r w:rsidRPr="001D573C">
              <w:rPr>
                <w:bCs/>
                <w:shd w:val="clear" w:color="auto" w:fill="FFFFFF"/>
              </w:rPr>
              <w:t xml:space="preserve"> р.</w:t>
            </w:r>
          </w:p>
          <w:p w:rsidR="005418AD" w:rsidRPr="008F28DA" w:rsidRDefault="005418AD" w:rsidP="008F28DA">
            <w:pPr>
              <w:tabs>
                <w:tab w:val="right" w:pos="9355"/>
              </w:tabs>
              <w:rPr>
                <w:bCs/>
                <w:shd w:val="clear" w:color="auto" w:fill="FFFFFF"/>
                <w:lang w:val="ru-RU"/>
              </w:rPr>
            </w:pPr>
            <w:r w:rsidRPr="001D573C">
              <w:rPr>
                <w:bCs/>
                <w:shd w:val="clear" w:color="auto" w:fill="FFFFFF"/>
              </w:rPr>
              <w:t>Протокол Ради факультету № 1</w:t>
            </w:r>
            <w:r w:rsidR="008F28DA">
              <w:rPr>
                <w:bCs/>
                <w:shd w:val="clear" w:color="auto" w:fill="FFFFFF"/>
                <w:lang w:val="ru-RU"/>
              </w:rPr>
              <w:t>0</w:t>
            </w:r>
          </w:p>
        </w:tc>
      </w:tr>
    </w:tbl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Pr="00566347" w:rsidRDefault="005418AD" w:rsidP="005418AD">
      <w:pPr>
        <w:tabs>
          <w:tab w:val="right" w:pos="9355"/>
        </w:tabs>
        <w:jc w:val="center"/>
        <w:rPr>
          <w:rFonts w:ascii="Arial Black" w:hAnsi="Arial Black" w:cs="Arial"/>
          <w:b/>
          <w:bCs/>
          <w:sz w:val="56"/>
          <w:szCs w:val="56"/>
          <w:shd w:val="clear" w:color="auto" w:fill="FFFFFF"/>
        </w:rPr>
      </w:pPr>
      <w:r w:rsidRPr="00566347">
        <w:rPr>
          <w:rFonts w:ascii="Arial Black" w:hAnsi="Arial Black" w:cs="Arial"/>
          <w:b/>
          <w:bCs/>
          <w:sz w:val="56"/>
          <w:szCs w:val="56"/>
          <w:shd w:val="clear" w:color="auto" w:fill="FFFFFF"/>
        </w:rPr>
        <w:t>ПЛАН</w:t>
      </w:r>
    </w:p>
    <w:p w:rsidR="005418AD" w:rsidRPr="00566347" w:rsidRDefault="005418AD" w:rsidP="005418AD">
      <w:pPr>
        <w:tabs>
          <w:tab w:val="right" w:pos="9355"/>
        </w:tabs>
        <w:jc w:val="center"/>
        <w:rPr>
          <w:rFonts w:ascii="Arial Black" w:hAnsi="Arial Black" w:cs="Arial"/>
          <w:b/>
          <w:bCs/>
          <w:sz w:val="48"/>
          <w:szCs w:val="48"/>
          <w:shd w:val="clear" w:color="auto" w:fill="FFFFFF"/>
        </w:rPr>
      </w:pPr>
      <w:r w:rsidRPr="00566347">
        <w:rPr>
          <w:rFonts w:ascii="Arial" w:hAnsi="Arial" w:cs="Arial"/>
          <w:b/>
          <w:bCs/>
          <w:sz w:val="48"/>
          <w:szCs w:val="48"/>
          <w:shd w:val="clear" w:color="auto" w:fill="FFFFFF"/>
        </w:rPr>
        <w:t xml:space="preserve"> </w:t>
      </w:r>
      <w:r w:rsidRPr="00566347">
        <w:rPr>
          <w:rFonts w:ascii="Arial Black" w:hAnsi="Arial Black" w:cs="Arial"/>
          <w:b/>
          <w:bCs/>
          <w:sz w:val="48"/>
          <w:szCs w:val="48"/>
          <w:shd w:val="clear" w:color="auto" w:fill="FFFFFF"/>
        </w:rPr>
        <w:t xml:space="preserve">роботи  </w:t>
      </w:r>
      <w:r w:rsidR="00B47978">
        <w:rPr>
          <w:rFonts w:ascii="Arial Black" w:hAnsi="Arial Black" w:cs="Arial"/>
          <w:b/>
          <w:bCs/>
          <w:sz w:val="48"/>
          <w:szCs w:val="48"/>
          <w:shd w:val="clear" w:color="auto" w:fill="FFFFFF"/>
          <w:lang w:val="ru-RU"/>
        </w:rPr>
        <w:t xml:space="preserve">ради </w:t>
      </w:r>
      <w:r w:rsidRPr="00566347">
        <w:rPr>
          <w:rFonts w:ascii="Arial Black" w:hAnsi="Arial Black" w:cs="Arial"/>
          <w:b/>
          <w:bCs/>
          <w:sz w:val="48"/>
          <w:szCs w:val="48"/>
          <w:shd w:val="clear" w:color="auto" w:fill="FFFFFF"/>
        </w:rPr>
        <w:t xml:space="preserve">факультету </w:t>
      </w:r>
    </w:p>
    <w:p w:rsidR="005418AD" w:rsidRPr="00566347" w:rsidRDefault="005418AD" w:rsidP="005418AD">
      <w:pPr>
        <w:tabs>
          <w:tab w:val="right" w:pos="9355"/>
        </w:tabs>
        <w:jc w:val="center"/>
        <w:rPr>
          <w:rFonts w:ascii="Arial" w:hAnsi="Arial" w:cs="Arial"/>
          <w:b/>
          <w:bCs/>
          <w:sz w:val="48"/>
          <w:szCs w:val="48"/>
          <w:shd w:val="clear" w:color="auto" w:fill="C0C0C0"/>
        </w:rPr>
      </w:pPr>
      <w:r w:rsidRPr="00566347">
        <w:rPr>
          <w:rFonts w:ascii="Arial Black" w:hAnsi="Arial Black" w:cs="Arial"/>
          <w:b/>
          <w:bCs/>
          <w:sz w:val="48"/>
          <w:szCs w:val="48"/>
          <w:shd w:val="clear" w:color="auto" w:fill="FFFFFF"/>
        </w:rPr>
        <w:t xml:space="preserve">на </w:t>
      </w:r>
      <w:r w:rsidR="008F28DA">
        <w:rPr>
          <w:rFonts w:ascii="Arial Black" w:hAnsi="Arial Black" w:cs="Arial"/>
          <w:b/>
          <w:bCs/>
          <w:sz w:val="48"/>
          <w:szCs w:val="48"/>
          <w:shd w:val="clear" w:color="auto" w:fill="FFFFFF"/>
        </w:rPr>
        <w:t>201</w:t>
      </w:r>
      <w:r w:rsidR="008F28DA">
        <w:rPr>
          <w:rFonts w:ascii="Arial Black" w:hAnsi="Arial Black" w:cs="Arial"/>
          <w:b/>
          <w:bCs/>
          <w:sz w:val="48"/>
          <w:szCs w:val="48"/>
          <w:shd w:val="clear" w:color="auto" w:fill="FFFFFF"/>
          <w:lang w:val="ru-RU"/>
        </w:rPr>
        <w:t>8</w:t>
      </w:r>
      <w:r w:rsidRPr="00566347">
        <w:rPr>
          <w:rFonts w:ascii="Arial Black" w:hAnsi="Arial Black" w:cs="Arial"/>
          <w:b/>
          <w:bCs/>
          <w:sz w:val="48"/>
          <w:szCs w:val="48"/>
          <w:shd w:val="clear" w:color="auto" w:fill="FFFFFF"/>
        </w:rPr>
        <w:t>-</w:t>
      </w:r>
      <w:r w:rsidR="008F28DA">
        <w:rPr>
          <w:rFonts w:ascii="Arial Black" w:hAnsi="Arial Black" w:cs="Arial"/>
          <w:b/>
          <w:bCs/>
          <w:sz w:val="48"/>
          <w:szCs w:val="48"/>
          <w:shd w:val="clear" w:color="auto" w:fill="FFFFFF"/>
          <w:lang w:val="ru-RU"/>
        </w:rPr>
        <w:t>20</w:t>
      </w:r>
      <w:r w:rsidRPr="00566347">
        <w:rPr>
          <w:rFonts w:ascii="Arial Black" w:hAnsi="Arial Black" w:cs="Arial"/>
          <w:b/>
          <w:bCs/>
          <w:sz w:val="48"/>
          <w:szCs w:val="48"/>
          <w:shd w:val="clear" w:color="auto" w:fill="FFFFFF"/>
        </w:rPr>
        <w:t>1</w:t>
      </w:r>
      <w:r w:rsidR="008F28DA">
        <w:rPr>
          <w:rFonts w:ascii="Arial Black" w:hAnsi="Arial Black" w:cs="Arial"/>
          <w:b/>
          <w:bCs/>
          <w:sz w:val="48"/>
          <w:szCs w:val="48"/>
          <w:shd w:val="clear" w:color="auto" w:fill="FFFFFF"/>
          <w:lang w:val="ru-RU"/>
        </w:rPr>
        <w:t>9</w:t>
      </w:r>
      <w:r w:rsidRPr="00566347">
        <w:rPr>
          <w:rFonts w:ascii="Arial Black" w:hAnsi="Arial Black" w:cs="Arial"/>
          <w:b/>
          <w:bCs/>
          <w:sz w:val="48"/>
          <w:szCs w:val="48"/>
          <w:shd w:val="clear" w:color="auto" w:fill="FFFFFF"/>
        </w:rPr>
        <w:t xml:space="preserve"> </w:t>
      </w:r>
      <w:proofErr w:type="spellStart"/>
      <w:r w:rsidRPr="00566347">
        <w:rPr>
          <w:rFonts w:ascii="Arial Black" w:hAnsi="Arial Black" w:cs="Arial"/>
          <w:b/>
          <w:bCs/>
          <w:sz w:val="48"/>
          <w:szCs w:val="48"/>
          <w:shd w:val="clear" w:color="auto" w:fill="FFFFFF"/>
        </w:rPr>
        <w:t>н.р</w:t>
      </w:r>
      <w:proofErr w:type="spellEnd"/>
      <w:r w:rsidRPr="00566347">
        <w:rPr>
          <w:rFonts w:ascii="Arial Black" w:hAnsi="Arial Black" w:cs="Arial"/>
          <w:b/>
          <w:bCs/>
          <w:sz w:val="48"/>
          <w:szCs w:val="48"/>
          <w:shd w:val="clear" w:color="auto" w:fill="FFFFFF"/>
        </w:rPr>
        <w:t>.</w:t>
      </w: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p w:rsidR="005418AD" w:rsidRPr="008F28DA" w:rsidRDefault="005418AD" w:rsidP="005418AD">
      <w:pPr>
        <w:tabs>
          <w:tab w:val="right" w:pos="9355"/>
        </w:tabs>
        <w:jc w:val="center"/>
        <w:rPr>
          <w:b/>
          <w:bCs/>
          <w:shd w:val="clear" w:color="auto" w:fill="FFFFFF"/>
          <w:lang w:val="ru-RU"/>
        </w:rPr>
      </w:pPr>
      <w:r>
        <w:rPr>
          <w:b/>
          <w:bCs/>
          <w:shd w:val="clear" w:color="auto" w:fill="FFFFFF"/>
        </w:rPr>
        <w:t xml:space="preserve">Бердянськ - </w:t>
      </w:r>
      <w:r w:rsidR="008F28DA">
        <w:rPr>
          <w:b/>
          <w:bCs/>
          <w:shd w:val="clear" w:color="auto" w:fill="FFFFFF"/>
        </w:rPr>
        <w:t>201</w:t>
      </w:r>
      <w:r w:rsidR="008F28DA">
        <w:rPr>
          <w:b/>
          <w:bCs/>
          <w:shd w:val="clear" w:color="auto" w:fill="FFFFFF"/>
          <w:lang w:val="ru-RU"/>
        </w:rPr>
        <w:t>8</w:t>
      </w:r>
    </w:p>
    <w:p w:rsidR="00D530C8" w:rsidRDefault="00D530C8" w:rsidP="00B63626">
      <w:pPr>
        <w:tabs>
          <w:tab w:val="right" w:pos="9355"/>
        </w:tabs>
        <w:jc w:val="center"/>
        <w:rPr>
          <w:b/>
          <w:bCs/>
          <w:shd w:val="clear" w:color="auto" w:fill="FFFFFF"/>
        </w:rPr>
      </w:pPr>
    </w:p>
    <w:tbl>
      <w:tblPr>
        <w:tblW w:w="9388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1"/>
        <w:gridCol w:w="4748"/>
        <w:gridCol w:w="2410"/>
        <w:gridCol w:w="1619"/>
      </w:tblGrid>
      <w:tr w:rsidR="00B63626" w:rsidTr="000359C5">
        <w:trPr>
          <w:tblHeader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63626" w:rsidRDefault="00B63626" w:rsidP="00B63626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з/п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63626" w:rsidRDefault="00B63626" w:rsidP="00B63626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Зміст роботи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63626" w:rsidRDefault="00B63626" w:rsidP="00B63626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Виконавець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63626" w:rsidRDefault="00B63626" w:rsidP="00B63626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Термін</w:t>
            </w:r>
          </w:p>
          <w:p w:rsidR="00B63626" w:rsidRDefault="00B63626" w:rsidP="00B63626">
            <w:pPr>
              <w:tabs>
                <w:tab w:val="right" w:pos="9355"/>
              </w:tabs>
              <w:jc w:val="center"/>
            </w:pPr>
            <w:r>
              <w:rPr>
                <w:b/>
                <w:szCs w:val="28"/>
              </w:rPr>
              <w:t>виконання</w:t>
            </w:r>
          </w:p>
        </w:tc>
      </w:tr>
      <w:tr w:rsidR="00B63626" w:rsidTr="000359C5">
        <w:trPr>
          <w:tblHeader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B63626" w:rsidRDefault="00B63626" w:rsidP="00B63626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B63626" w:rsidRDefault="00B63626" w:rsidP="00B63626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B63626" w:rsidRDefault="00B63626" w:rsidP="00B63626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B63626" w:rsidRDefault="00B63626" w:rsidP="00B63626">
            <w:pPr>
              <w:tabs>
                <w:tab w:val="right" w:pos="9355"/>
              </w:tabs>
              <w:jc w:val="center"/>
            </w:pPr>
            <w:r>
              <w:rPr>
                <w:b/>
                <w:szCs w:val="28"/>
              </w:rPr>
              <w:t>4</w:t>
            </w:r>
          </w:p>
        </w:tc>
      </w:tr>
      <w:tr w:rsidR="000359C5" w:rsidTr="000359C5">
        <w:tc>
          <w:tcPr>
            <w:tcW w:w="61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359C5" w:rsidRPr="000359C5" w:rsidRDefault="000359C5" w:rsidP="000359C5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0359C5">
              <w:rPr>
                <w:b/>
                <w:szCs w:val="28"/>
              </w:rPr>
              <w:t>І засідання</w:t>
            </w: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359C5" w:rsidRPr="003713E3" w:rsidRDefault="000359C5" w:rsidP="003713E3">
            <w:pPr>
              <w:tabs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690F33" w:rsidTr="000359C5">
        <w:tc>
          <w:tcPr>
            <w:tcW w:w="61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1.</w:t>
            </w:r>
          </w:p>
        </w:tc>
        <w:tc>
          <w:tcPr>
            <w:tcW w:w="474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shd w:val="clear" w:color="auto" w:fill="FFFFFF"/>
              <w:jc w:val="both"/>
              <w:rPr>
                <w:szCs w:val="28"/>
              </w:rPr>
            </w:pPr>
            <w:r w:rsidRPr="00F13D6B">
              <w:rPr>
                <w:szCs w:val="28"/>
              </w:rPr>
              <w:t xml:space="preserve">Завдання діяльності факультету на </w:t>
            </w:r>
            <w:r w:rsidR="008F28DA">
              <w:rPr>
                <w:szCs w:val="28"/>
              </w:rPr>
              <w:t>2018</w:t>
            </w:r>
            <w:r w:rsidRPr="00F13D6B">
              <w:rPr>
                <w:szCs w:val="28"/>
              </w:rPr>
              <w:t>-</w:t>
            </w:r>
            <w:r w:rsidR="008F28DA">
              <w:rPr>
                <w:szCs w:val="28"/>
              </w:rPr>
              <w:t>2019</w:t>
            </w:r>
            <w:r w:rsidRPr="00F13D6B">
              <w:rPr>
                <w:szCs w:val="28"/>
              </w:rPr>
              <w:t xml:space="preserve"> </w:t>
            </w:r>
            <w:proofErr w:type="spellStart"/>
            <w:r w:rsidRPr="00F13D6B">
              <w:rPr>
                <w:szCs w:val="28"/>
              </w:rPr>
              <w:t>н.р</w:t>
            </w:r>
            <w:proofErr w:type="spellEnd"/>
            <w:r w:rsidRPr="00F13D6B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Декан факультету</w:t>
            </w:r>
          </w:p>
        </w:tc>
        <w:tc>
          <w:tcPr>
            <w:tcW w:w="1619" w:type="dxa"/>
            <w:vMerge w:val="restart"/>
            <w:tcBorders>
              <w:top w:val="nil"/>
            </w:tcBorders>
            <w:shd w:val="clear" w:color="auto" w:fill="auto"/>
          </w:tcPr>
          <w:p w:rsidR="00690F33" w:rsidRPr="003713E3" w:rsidRDefault="00690F33" w:rsidP="003713E3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3713E3">
              <w:rPr>
                <w:szCs w:val="28"/>
              </w:rPr>
              <w:t>Серпень</w:t>
            </w:r>
          </w:p>
          <w:p w:rsidR="00690F33" w:rsidRPr="003713E3" w:rsidRDefault="008F28DA" w:rsidP="003713E3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690F33" w:rsidRPr="003713E3">
              <w:rPr>
                <w:szCs w:val="28"/>
              </w:rPr>
              <w:t> р.</w:t>
            </w:r>
          </w:p>
          <w:p w:rsidR="00690F33" w:rsidRDefault="00690F33" w:rsidP="003713E3">
            <w:pPr>
              <w:tabs>
                <w:tab w:val="right" w:pos="9355"/>
              </w:tabs>
              <w:jc w:val="center"/>
              <w:rPr>
                <w:szCs w:val="28"/>
              </w:rPr>
            </w:pPr>
          </w:p>
          <w:p w:rsidR="00690F33" w:rsidRDefault="00690F33" w:rsidP="003713E3">
            <w:pPr>
              <w:tabs>
                <w:tab w:val="right" w:pos="9355"/>
              </w:tabs>
              <w:jc w:val="center"/>
            </w:pPr>
          </w:p>
        </w:tc>
      </w:tr>
      <w:tr w:rsidR="00690F33" w:rsidTr="000359C5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2.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shd w:val="clear" w:color="auto" w:fill="FFFFFF"/>
              <w:jc w:val="both"/>
              <w:rPr>
                <w:szCs w:val="28"/>
              </w:rPr>
            </w:pPr>
            <w:r w:rsidRPr="00F13D6B">
              <w:rPr>
                <w:szCs w:val="28"/>
              </w:rPr>
              <w:t>Аналіз результатів Вступу-</w:t>
            </w:r>
            <w:r w:rsidR="008F28DA">
              <w:rPr>
                <w:szCs w:val="28"/>
              </w:rPr>
              <w:t>2018</w:t>
            </w:r>
            <w:r w:rsidRPr="00F13D6B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Декан факультету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jc w:val="center"/>
              <w:rPr>
                <w:szCs w:val="28"/>
              </w:rPr>
            </w:pPr>
          </w:p>
        </w:tc>
      </w:tr>
      <w:tr w:rsidR="00690F33" w:rsidTr="000359C5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3.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 xml:space="preserve">Затвердження плану роботи факультету  </w:t>
            </w:r>
            <w:r w:rsidR="008F28DA">
              <w:rPr>
                <w:szCs w:val="28"/>
              </w:rPr>
              <w:t>2018</w:t>
            </w:r>
            <w:r>
              <w:rPr>
                <w:szCs w:val="28"/>
              </w:rPr>
              <w:t>-</w:t>
            </w:r>
            <w:r w:rsidR="008F28DA">
              <w:rPr>
                <w:szCs w:val="28"/>
              </w:rPr>
              <w:t>2019</w:t>
            </w:r>
            <w:r w:rsidRPr="00F13D6B">
              <w:rPr>
                <w:szCs w:val="28"/>
              </w:rPr>
              <w:t xml:space="preserve"> </w:t>
            </w:r>
            <w:proofErr w:type="spellStart"/>
            <w:r w:rsidRPr="00F13D6B">
              <w:rPr>
                <w:szCs w:val="28"/>
              </w:rPr>
              <w:t>н.р</w:t>
            </w:r>
            <w:proofErr w:type="spellEnd"/>
            <w:r w:rsidRPr="00F13D6B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Декан факультету</w:t>
            </w:r>
          </w:p>
        </w:tc>
        <w:tc>
          <w:tcPr>
            <w:tcW w:w="1619" w:type="dxa"/>
            <w:vMerge/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0359C5">
        <w:trPr>
          <w:trHeight w:val="1144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4.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rPr>
                <w:szCs w:val="28"/>
              </w:rPr>
            </w:pPr>
            <w:r w:rsidRPr="00F13D6B">
              <w:rPr>
                <w:szCs w:val="28"/>
              </w:rPr>
              <w:t xml:space="preserve">Затвердження плану роботи науково-методичної ради факультету на </w:t>
            </w:r>
            <w:r w:rsidR="008F28DA">
              <w:rPr>
                <w:szCs w:val="28"/>
              </w:rPr>
              <w:t>2018</w:t>
            </w:r>
            <w:r w:rsidRPr="00F13D6B">
              <w:rPr>
                <w:szCs w:val="28"/>
              </w:rPr>
              <w:t>-</w:t>
            </w:r>
            <w:r w:rsidR="008F28DA">
              <w:rPr>
                <w:szCs w:val="28"/>
              </w:rPr>
              <w:t>2019</w:t>
            </w:r>
            <w:r w:rsidRPr="00F13D6B">
              <w:rPr>
                <w:szCs w:val="28"/>
              </w:rPr>
              <w:t xml:space="preserve"> </w:t>
            </w:r>
            <w:proofErr w:type="spellStart"/>
            <w:r w:rsidRPr="00F13D6B">
              <w:rPr>
                <w:szCs w:val="28"/>
              </w:rPr>
              <w:t>н.р</w:t>
            </w:r>
            <w:proofErr w:type="spellEnd"/>
            <w:r w:rsidRPr="00F13D6B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Голова методичної ради</w:t>
            </w:r>
          </w:p>
        </w:tc>
        <w:tc>
          <w:tcPr>
            <w:tcW w:w="1619" w:type="dxa"/>
            <w:vMerge/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0359C5">
        <w:trPr>
          <w:trHeight w:val="7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5.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7317A7" w:rsidRDefault="00690F33" w:rsidP="002C28B9">
            <w:pPr>
              <w:shd w:val="clear" w:color="auto" w:fill="FFFFFF"/>
              <w:rPr>
                <w:szCs w:val="28"/>
              </w:rPr>
            </w:pPr>
            <w:r w:rsidRPr="007317A7">
              <w:rPr>
                <w:szCs w:val="28"/>
              </w:rPr>
              <w:t xml:space="preserve">Затвердження </w:t>
            </w:r>
            <w:proofErr w:type="spellStart"/>
            <w:r w:rsidRPr="007317A7">
              <w:rPr>
                <w:szCs w:val="28"/>
              </w:rPr>
              <w:t>тьюторів</w:t>
            </w:r>
            <w:proofErr w:type="spellEnd"/>
            <w:r w:rsidRPr="007317A7">
              <w:rPr>
                <w:szCs w:val="28"/>
              </w:rPr>
              <w:t xml:space="preserve"> груп факультету відповідно до ECTS.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7317A7" w:rsidRDefault="00690F33" w:rsidP="002C28B9">
            <w:pPr>
              <w:jc w:val="center"/>
              <w:rPr>
                <w:szCs w:val="28"/>
              </w:rPr>
            </w:pPr>
            <w:r w:rsidRPr="007317A7">
              <w:rPr>
                <w:szCs w:val="28"/>
              </w:rPr>
              <w:t>Заступник декана з виховної роботи</w:t>
            </w:r>
          </w:p>
        </w:tc>
        <w:tc>
          <w:tcPr>
            <w:tcW w:w="1619" w:type="dxa"/>
            <w:vMerge/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0359C5">
        <w:trPr>
          <w:trHeight w:val="7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6.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 xml:space="preserve">Затвердження плану виховної роботи факультету </w:t>
            </w:r>
            <w:r>
              <w:rPr>
                <w:szCs w:val="28"/>
              </w:rPr>
              <w:t xml:space="preserve">та плану профорієнтаційної роботи </w:t>
            </w:r>
            <w:r w:rsidRPr="00F13D6B">
              <w:rPr>
                <w:szCs w:val="28"/>
              </w:rPr>
              <w:t xml:space="preserve">на </w:t>
            </w:r>
            <w:r w:rsidR="008F28DA">
              <w:rPr>
                <w:szCs w:val="28"/>
              </w:rPr>
              <w:t>2018</w:t>
            </w:r>
            <w:r w:rsidRPr="00F13D6B">
              <w:rPr>
                <w:szCs w:val="28"/>
              </w:rPr>
              <w:t>-</w:t>
            </w:r>
            <w:r w:rsidR="008F28DA">
              <w:rPr>
                <w:szCs w:val="28"/>
              </w:rPr>
              <w:t>2019</w:t>
            </w:r>
            <w:r w:rsidRPr="00F13D6B">
              <w:rPr>
                <w:szCs w:val="28"/>
              </w:rPr>
              <w:t xml:space="preserve"> </w:t>
            </w:r>
            <w:proofErr w:type="spellStart"/>
            <w:r w:rsidRPr="00F13D6B">
              <w:rPr>
                <w:szCs w:val="28"/>
              </w:rPr>
              <w:t>н.р</w:t>
            </w:r>
            <w:proofErr w:type="spellEnd"/>
            <w:r w:rsidRPr="00F13D6B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Заступник декана з виховної роботи</w:t>
            </w:r>
          </w:p>
        </w:tc>
        <w:tc>
          <w:tcPr>
            <w:tcW w:w="1619" w:type="dxa"/>
            <w:vMerge/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0359C5">
        <w:trPr>
          <w:trHeight w:val="7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7.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 xml:space="preserve">Затвердження плану міжнародної роботи факультету на </w:t>
            </w:r>
            <w:r w:rsidR="008F28DA">
              <w:rPr>
                <w:szCs w:val="28"/>
              </w:rPr>
              <w:t>2018</w:t>
            </w:r>
            <w:r w:rsidRPr="00F13D6B">
              <w:rPr>
                <w:szCs w:val="28"/>
              </w:rPr>
              <w:t>-</w:t>
            </w:r>
            <w:r w:rsidR="008F28DA">
              <w:rPr>
                <w:szCs w:val="28"/>
              </w:rPr>
              <w:t>2019</w:t>
            </w:r>
            <w:r w:rsidRPr="00F13D6B">
              <w:rPr>
                <w:szCs w:val="28"/>
              </w:rPr>
              <w:t xml:space="preserve"> </w:t>
            </w:r>
            <w:proofErr w:type="spellStart"/>
            <w:r w:rsidRPr="00F13D6B">
              <w:rPr>
                <w:szCs w:val="28"/>
              </w:rPr>
              <w:t>н.р</w:t>
            </w:r>
            <w:proofErr w:type="spellEnd"/>
            <w:r w:rsidRPr="00F13D6B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Заступник декана з наукової та міжнародної діяльності</w:t>
            </w:r>
          </w:p>
        </w:tc>
        <w:tc>
          <w:tcPr>
            <w:tcW w:w="1619" w:type="dxa"/>
            <w:vMerge/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0359C5">
        <w:trPr>
          <w:trHeight w:val="7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8.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 xml:space="preserve">Затвердження графіка навчального процесу на </w:t>
            </w:r>
            <w:r w:rsidR="008F28DA">
              <w:rPr>
                <w:szCs w:val="28"/>
              </w:rPr>
              <w:t>2018</w:t>
            </w:r>
            <w:r w:rsidRPr="00F13D6B">
              <w:rPr>
                <w:szCs w:val="28"/>
              </w:rPr>
              <w:t>-</w:t>
            </w:r>
            <w:r w:rsidR="008F28DA">
              <w:rPr>
                <w:szCs w:val="28"/>
              </w:rPr>
              <w:t>2019</w:t>
            </w:r>
            <w:r w:rsidRPr="00F13D6B">
              <w:rPr>
                <w:szCs w:val="28"/>
              </w:rPr>
              <w:t xml:space="preserve"> </w:t>
            </w:r>
            <w:proofErr w:type="spellStart"/>
            <w:r w:rsidRPr="00F13D6B">
              <w:rPr>
                <w:szCs w:val="28"/>
              </w:rPr>
              <w:t>н.р</w:t>
            </w:r>
            <w:proofErr w:type="spellEnd"/>
            <w:r w:rsidRPr="00F13D6B">
              <w:rPr>
                <w:szCs w:val="28"/>
              </w:rPr>
              <w:t>. (ден</w:t>
            </w:r>
            <w:r w:rsidRPr="00F13D6B">
              <w:rPr>
                <w:spacing w:val="-1"/>
                <w:szCs w:val="28"/>
              </w:rPr>
              <w:t xml:space="preserve">на,заочна </w:t>
            </w:r>
            <w:proofErr w:type="spellStart"/>
            <w:r w:rsidRPr="00F13D6B">
              <w:rPr>
                <w:spacing w:val="-1"/>
                <w:szCs w:val="28"/>
              </w:rPr>
              <w:t>ф.н</w:t>
            </w:r>
            <w:proofErr w:type="spellEnd"/>
            <w:r w:rsidRPr="00F13D6B">
              <w:rPr>
                <w:spacing w:val="-1"/>
                <w:szCs w:val="28"/>
              </w:rPr>
              <w:t>.).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Заступник декана з навчальної роботи</w:t>
            </w:r>
          </w:p>
        </w:tc>
        <w:tc>
          <w:tcPr>
            <w:tcW w:w="161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0359C5" w:rsidTr="000359C5">
        <w:trPr>
          <w:trHeight w:val="24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359C5" w:rsidRPr="00F13D6B" w:rsidRDefault="000359C5" w:rsidP="000359C5">
            <w:pPr>
              <w:shd w:val="clear" w:color="auto" w:fill="FFFFFF"/>
              <w:jc w:val="center"/>
              <w:rPr>
                <w:szCs w:val="28"/>
              </w:rPr>
            </w:pPr>
            <w:r w:rsidRPr="008B35B7">
              <w:rPr>
                <w:b/>
                <w:bCs/>
                <w:szCs w:val="28"/>
              </w:rPr>
              <w:t>ІІ засідання</w:t>
            </w: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RPr="00B71CB3" w:rsidTr="000359C5">
        <w:tc>
          <w:tcPr>
            <w:tcW w:w="61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1.</w:t>
            </w:r>
          </w:p>
        </w:tc>
        <w:tc>
          <w:tcPr>
            <w:tcW w:w="474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8F28DA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>Аналіз результатів літньої заліково-екзаменаційної сесії 201</w:t>
            </w:r>
            <w:r w:rsidR="008F28DA" w:rsidRPr="00B47978">
              <w:rPr>
                <w:szCs w:val="28"/>
              </w:rPr>
              <w:t>7</w:t>
            </w:r>
            <w:r w:rsidRPr="00F13D6B">
              <w:rPr>
                <w:szCs w:val="28"/>
              </w:rPr>
              <w:t>-</w:t>
            </w:r>
            <w:r w:rsidR="008F28DA">
              <w:rPr>
                <w:szCs w:val="28"/>
              </w:rPr>
              <w:t>2018</w:t>
            </w:r>
            <w:r w:rsidRPr="00F13D6B">
              <w:rPr>
                <w:szCs w:val="28"/>
              </w:rPr>
              <w:t xml:space="preserve"> </w:t>
            </w:r>
            <w:proofErr w:type="spellStart"/>
            <w:r w:rsidRPr="00F13D6B">
              <w:rPr>
                <w:szCs w:val="28"/>
              </w:rPr>
              <w:t>н.р</w:t>
            </w:r>
            <w:proofErr w:type="spellEnd"/>
            <w:r w:rsidRPr="00F13D6B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Заступник декана з навчальної роботи</w:t>
            </w:r>
          </w:p>
        </w:tc>
        <w:tc>
          <w:tcPr>
            <w:tcW w:w="1619" w:type="dxa"/>
            <w:vMerge w:val="restart"/>
            <w:tcBorders>
              <w:top w:val="nil"/>
            </w:tcBorders>
            <w:shd w:val="clear" w:color="auto" w:fill="auto"/>
          </w:tcPr>
          <w:p w:rsidR="00690F33" w:rsidRDefault="00690F33" w:rsidP="00287FC9">
            <w:pPr>
              <w:rPr>
                <w:szCs w:val="28"/>
              </w:rPr>
            </w:pPr>
          </w:p>
          <w:p w:rsidR="00690F33" w:rsidRDefault="00690F33" w:rsidP="00287F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Вересень</w:t>
            </w:r>
          </w:p>
          <w:p w:rsidR="00690F33" w:rsidRPr="00287FC9" w:rsidRDefault="008F28DA" w:rsidP="00300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690F33">
              <w:rPr>
                <w:szCs w:val="28"/>
              </w:rPr>
              <w:t xml:space="preserve"> р.</w:t>
            </w:r>
          </w:p>
        </w:tc>
      </w:tr>
      <w:tr w:rsidR="00690F33" w:rsidTr="000359C5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2.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8F28DA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>Аналіз роботи Державних екзаменаційних комісій у 201</w:t>
            </w:r>
            <w:r w:rsidR="008F28DA">
              <w:rPr>
                <w:szCs w:val="28"/>
                <w:lang w:val="ru-RU"/>
              </w:rPr>
              <w:t>7</w:t>
            </w:r>
            <w:r w:rsidRPr="00F13D6B">
              <w:rPr>
                <w:szCs w:val="28"/>
              </w:rPr>
              <w:t>-</w:t>
            </w:r>
            <w:r w:rsidR="008F28DA">
              <w:rPr>
                <w:szCs w:val="28"/>
              </w:rPr>
              <w:t>2018</w:t>
            </w:r>
            <w:r w:rsidRPr="00F13D6B">
              <w:rPr>
                <w:szCs w:val="28"/>
              </w:rPr>
              <w:t xml:space="preserve"> </w:t>
            </w:r>
            <w:proofErr w:type="spellStart"/>
            <w:r w:rsidRPr="00F13D6B">
              <w:rPr>
                <w:szCs w:val="28"/>
              </w:rPr>
              <w:t>н.р</w:t>
            </w:r>
            <w:proofErr w:type="spellEnd"/>
            <w:r w:rsidRPr="00F13D6B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 xml:space="preserve">Заступник декана з навчальної роботи </w:t>
            </w:r>
          </w:p>
        </w:tc>
        <w:tc>
          <w:tcPr>
            <w:tcW w:w="1619" w:type="dxa"/>
            <w:vMerge/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0359C5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 xml:space="preserve">3. 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>Про стан підготовки навчально-методичного забезпечення з дисциплін та організація доступу студентів до НМКД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Декан, завідувачі кафедр</w:t>
            </w:r>
          </w:p>
        </w:tc>
        <w:tc>
          <w:tcPr>
            <w:tcW w:w="1619" w:type="dxa"/>
            <w:vMerge/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0359C5">
        <w:trPr>
          <w:trHeight w:val="832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4.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 xml:space="preserve">Затвердження індивідуальних планів навчання студентів на </w:t>
            </w:r>
            <w:r w:rsidR="008F28DA">
              <w:rPr>
                <w:szCs w:val="28"/>
              </w:rPr>
              <w:t>2018</w:t>
            </w:r>
            <w:r w:rsidRPr="00F13D6B">
              <w:rPr>
                <w:szCs w:val="28"/>
              </w:rPr>
              <w:t>-</w:t>
            </w:r>
            <w:r w:rsidR="008F28DA">
              <w:rPr>
                <w:szCs w:val="28"/>
              </w:rPr>
              <w:t>2019</w:t>
            </w:r>
            <w:r w:rsidRPr="00F13D6B">
              <w:rPr>
                <w:szCs w:val="28"/>
              </w:rPr>
              <w:t xml:space="preserve"> </w:t>
            </w:r>
            <w:proofErr w:type="spellStart"/>
            <w:r w:rsidRPr="00F13D6B">
              <w:rPr>
                <w:szCs w:val="28"/>
              </w:rPr>
              <w:t>н.р</w:t>
            </w:r>
            <w:proofErr w:type="spellEnd"/>
            <w:r w:rsidRPr="00F13D6B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Заступник декана з навчальної роботи</w:t>
            </w:r>
          </w:p>
        </w:tc>
        <w:tc>
          <w:tcPr>
            <w:tcW w:w="1619" w:type="dxa"/>
            <w:vMerge/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0359C5">
        <w:trPr>
          <w:trHeight w:val="7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5.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Default="00690F33" w:rsidP="002C28B9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>Про навчальне навантаження професорсько-викладацького складу факультету</w:t>
            </w:r>
          </w:p>
          <w:p w:rsidR="005418AD" w:rsidRPr="00F13D6B" w:rsidRDefault="005418AD" w:rsidP="002C28B9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Заступник декана з навчальної роботи</w:t>
            </w:r>
          </w:p>
        </w:tc>
        <w:tc>
          <w:tcPr>
            <w:tcW w:w="1619" w:type="dxa"/>
            <w:vMerge/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0359C5">
        <w:tc>
          <w:tcPr>
            <w:tcW w:w="61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  <w:tc>
          <w:tcPr>
            <w:tcW w:w="474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90F33" w:rsidRDefault="000359C5" w:rsidP="000359C5">
            <w:pPr>
              <w:shd w:val="clear" w:color="auto" w:fill="FFFFFF"/>
              <w:jc w:val="center"/>
              <w:rPr>
                <w:szCs w:val="28"/>
              </w:rPr>
            </w:pPr>
            <w:r w:rsidRPr="008B35B7">
              <w:rPr>
                <w:b/>
                <w:szCs w:val="28"/>
              </w:rPr>
              <w:t>ІІІ засідання</w:t>
            </w: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Default="00690F33" w:rsidP="0059046E">
            <w:pPr>
              <w:tabs>
                <w:tab w:val="right" w:pos="9355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</w:p>
          <w:p w:rsidR="00690F33" w:rsidRDefault="00690F33" w:rsidP="00B63626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Жовтень</w:t>
            </w:r>
          </w:p>
          <w:p w:rsidR="00690F33" w:rsidRDefault="008F28DA" w:rsidP="00300313">
            <w:pPr>
              <w:tabs>
                <w:tab w:val="right" w:pos="9355"/>
              </w:tabs>
              <w:jc w:val="center"/>
            </w:pPr>
            <w:r>
              <w:rPr>
                <w:szCs w:val="28"/>
              </w:rPr>
              <w:t>2018</w:t>
            </w:r>
            <w:r w:rsidR="00690F33">
              <w:rPr>
                <w:szCs w:val="28"/>
              </w:rPr>
              <w:t xml:space="preserve"> р.</w:t>
            </w:r>
          </w:p>
        </w:tc>
      </w:tr>
      <w:tr w:rsidR="00690F33" w:rsidTr="000359C5">
        <w:tc>
          <w:tcPr>
            <w:tcW w:w="61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1.</w:t>
            </w:r>
          </w:p>
        </w:tc>
        <w:tc>
          <w:tcPr>
            <w:tcW w:w="474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shd w:val="clear" w:color="auto" w:fill="FFFFFF"/>
              <w:rPr>
                <w:szCs w:val="28"/>
              </w:rPr>
            </w:pPr>
            <w:r w:rsidRPr="00F13D6B">
              <w:rPr>
                <w:spacing w:val="-5"/>
                <w:szCs w:val="28"/>
              </w:rPr>
              <w:t>Про стан НМК дисциплін вільного вибору студентів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Завідувачі кафедр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0359C5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2.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shd w:val="clear" w:color="auto" w:fill="FFFFFF"/>
              <w:rPr>
                <w:szCs w:val="28"/>
              </w:rPr>
            </w:pPr>
            <w:r w:rsidRPr="00F13D6B">
              <w:rPr>
                <w:spacing w:val="-8"/>
                <w:szCs w:val="28"/>
              </w:rPr>
              <w:t>Про підготовку кваліфікаційних випускових робіт. Затвердження тем кваліфікаційних випускових робіт.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Завідувачі кафедр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0359C5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3.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shd w:val="clear" w:color="auto" w:fill="FFFFFF"/>
              <w:rPr>
                <w:spacing w:val="-8"/>
                <w:szCs w:val="28"/>
              </w:rPr>
            </w:pPr>
            <w:r w:rsidRPr="00F13D6B">
              <w:rPr>
                <w:spacing w:val="-8"/>
                <w:szCs w:val="28"/>
              </w:rPr>
              <w:t>Про результати проведення на факультеті літніх практик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Керівники практик, декан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0359C5" w:rsidTr="008F28DA">
        <w:tc>
          <w:tcPr>
            <w:tcW w:w="61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359C5" w:rsidRPr="00F13D6B" w:rsidRDefault="000359C5" w:rsidP="000359C5">
            <w:pPr>
              <w:shd w:val="clear" w:color="auto" w:fill="FFFFFF"/>
              <w:jc w:val="center"/>
              <w:rPr>
                <w:spacing w:val="-8"/>
                <w:szCs w:val="28"/>
              </w:rPr>
            </w:pPr>
            <w:r w:rsidRPr="008B35B7">
              <w:rPr>
                <w:b/>
                <w:bCs/>
                <w:szCs w:val="28"/>
              </w:rPr>
              <w:t>І</w:t>
            </w:r>
            <w:r w:rsidRPr="008B35B7">
              <w:rPr>
                <w:b/>
                <w:bCs/>
                <w:szCs w:val="28"/>
                <w:lang w:val="en-US"/>
              </w:rPr>
              <w:t>V</w:t>
            </w:r>
            <w:r w:rsidRPr="008B35B7">
              <w:rPr>
                <w:b/>
                <w:bCs/>
                <w:szCs w:val="28"/>
              </w:rPr>
              <w:t xml:space="preserve"> засідання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8F28D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33" w:rsidRPr="00F13D6B" w:rsidRDefault="00690F33" w:rsidP="008F28DA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 xml:space="preserve">Про затвердження дисциплін вільного вибору студентів на </w:t>
            </w:r>
            <w:r w:rsidR="008F28DA">
              <w:rPr>
                <w:szCs w:val="28"/>
              </w:rPr>
              <w:t>201</w:t>
            </w:r>
            <w:r w:rsidR="008F28DA">
              <w:rPr>
                <w:szCs w:val="28"/>
                <w:lang w:val="ru-RU"/>
              </w:rPr>
              <w:t>8</w:t>
            </w:r>
            <w:r w:rsidRPr="00F13D6B">
              <w:rPr>
                <w:szCs w:val="28"/>
              </w:rPr>
              <w:t xml:space="preserve">-2019 </w:t>
            </w:r>
            <w:proofErr w:type="spellStart"/>
            <w:r w:rsidRPr="00F13D6B">
              <w:rPr>
                <w:szCs w:val="28"/>
              </w:rPr>
              <w:t>н.р</w:t>
            </w:r>
            <w:proofErr w:type="spellEnd"/>
            <w:r w:rsidRPr="00F13D6B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Заступник декана з навчальної роботи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90F33" w:rsidRDefault="00690F33" w:rsidP="00C34C7B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  <w:p w:rsidR="00690F33" w:rsidRDefault="008F28DA" w:rsidP="00300313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690F33">
              <w:rPr>
                <w:szCs w:val="28"/>
              </w:rPr>
              <w:t xml:space="preserve"> р.</w:t>
            </w:r>
          </w:p>
          <w:p w:rsidR="00690F33" w:rsidRDefault="00690F33" w:rsidP="00300313">
            <w:pPr>
              <w:tabs>
                <w:tab w:val="right" w:pos="9355"/>
              </w:tabs>
              <w:jc w:val="center"/>
            </w:pPr>
          </w:p>
        </w:tc>
      </w:tr>
      <w:tr w:rsidR="00690F33" w:rsidTr="008F28DA">
        <w:tc>
          <w:tcPr>
            <w:tcW w:w="6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2.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>Про профорієнтаційну роботу на факультеті: стан, шляхи поліпшення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proofErr w:type="spellStart"/>
            <w:r w:rsidRPr="00F13D6B">
              <w:rPr>
                <w:szCs w:val="28"/>
              </w:rPr>
              <w:t>Антощак</w:t>
            </w:r>
            <w:proofErr w:type="spellEnd"/>
            <w:r w:rsidRPr="00F13D6B">
              <w:rPr>
                <w:szCs w:val="28"/>
              </w:rPr>
              <w:t xml:space="preserve"> М.М., Казачковська Г.В.</w:t>
            </w:r>
          </w:p>
        </w:tc>
        <w:tc>
          <w:tcPr>
            <w:tcW w:w="1619" w:type="dxa"/>
            <w:vMerge/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0359C5">
        <w:trPr>
          <w:trHeight w:val="719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3.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690F33">
            <w:pPr>
              <w:widowControl w:val="0"/>
              <w:shd w:val="clear" w:color="auto" w:fill="FFFFFF"/>
              <w:suppressAutoHyphens w:val="0"/>
              <w:rPr>
                <w:szCs w:val="28"/>
              </w:rPr>
            </w:pPr>
            <w:r w:rsidRPr="00F13D6B">
              <w:rPr>
                <w:szCs w:val="28"/>
              </w:rPr>
              <w:t>Про підготовку до зимової заліково-екзаменаційної сесії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690F33">
            <w:pPr>
              <w:widowControl w:val="0"/>
              <w:suppressAutoHyphens w:val="0"/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Заступник декана з навчальної роботи</w:t>
            </w:r>
          </w:p>
        </w:tc>
        <w:tc>
          <w:tcPr>
            <w:tcW w:w="1619" w:type="dxa"/>
            <w:vMerge/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0359C5">
        <w:trPr>
          <w:trHeight w:val="984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4.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690F33">
            <w:pPr>
              <w:widowControl w:val="0"/>
              <w:shd w:val="clear" w:color="auto" w:fill="FFFFFF"/>
              <w:suppressAutoHyphens w:val="0"/>
              <w:rPr>
                <w:szCs w:val="28"/>
              </w:rPr>
            </w:pPr>
            <w:r w:rsidRPr="00F13D6B">
              <w:rPr>
                <w:szCs w:val="28"/>
              </w:rPr>
              <w:t xml:space="preserve">Про організацію виробничих практик у </w:t>
            </w:r>
            <w:r w:rsidR="008F28DA">
              <w:rPr>
                <w:szCs w:val="28"/>
              </w:rPr>
              <w:t>2018</w:t>
            </w:r>
            <w:r w:rsidRPr="00F13D6B">
              <w:rPr>
                <w:szCs w:val="28"/>
              </w:rPr>
              <w:t>-</w:t>
            </w:r>
            <w:r w:rsidR="008F28DA">
              <w:rPr>
                <w:szCs w:val="28"/>
              </w:rPr>
              <w:t>2019</w:t>
            </w:r>
            <w:r w:rsidRPr="00F13D6B">
              <w:rPr>
                <w:szCs w:val="28"/>
              </w:rPr>
              <w:t xml:space="preserve"> </w:t>
            </w:r>
            <w:proofErr w:type="spellStart"/>
            <w:r w:rsidRPr="00F13D6B">
              <w:rPr>
                <w:szCs w:val="28"/>
              </w:rPr>
              <w:t>н.р</w:t>
            </w:r>
            <w:proofErr w:type="spellEnd"/>
            <w:r w:rsidRPr="00F13D6B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690F33">
            <w:pPr>
              <w:widowControl w:val="0"/>
              <w:suppressAutoHyphens w:val="0"/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Керівники практик, завідувачі кафедр</w:t>
            </w:r>
          </w:p>
        </w:tc>
        <w:tc>
          <w:tcPr>
            <w:tcW w:w="161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690F33" w:rsidTr="000359C5">
        <w:tc>
          <w:tcPr>
            <w:tcW w:w="61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  <w:tc>
          <w:tcPr>
            <w:tcW w:w="474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V засідання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Завідувачі кафедр</w:t>
            </w:r>
          </w:p>
          <w:p w:rsidR="00690F33" w:rsidRPr="00F13D6B" w:rsidRDefault="00690F33" w:rsidP="008F28DA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 xml:space="preserve">Заступник декана з </w:t>
            </w:r>
            <w:r w:rsidR="008F28DA">
              <w:rPr>
                <w:szCs w:val="28"/>
              </w:rPr>
              <w:t>наукової та міжнародної діяльності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lang w:val="ru-RU"/>
              </w:rPr>
            </w:pPr>
          </w:p>
          <w:p w:rsidR="00690F33" w:rsidRDefault="00690F33" w:rsidP="00C34C7B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  <w:p w:rsidR="00690F33" w:rsidRDefault="008F28DA" w:rsidP="00300313">
            <w:pPr>
              <w:tabs>
                <w:tab w:val="right" w:pos="9355"/>
              </w:tabs>
              <w:jc w:val="center"/>
            </w:pPr>
            <w:r>
              <w:rPr>
                <w:szCs w:val="28"/>
              </w:rPr>
              <w:t>2018</w:t>
            </w:r>
            <w:r w:rsidR="00690F33">
              <w:rPr>
                <w:szCs w:val="28"/>
              </w:rPr>
              <w:t xml:space="preserve"> р.</w:t>
            </w:r>
          </w:p>
        </w:tc>
      </w:tr>
      <w:tr w:rsidR="00690F33" w:rsidTr="000359C5">
        <w:tc>
          <w:tcPr>
            <w:tcW w:w="6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74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90F33" w:rsidRDefault="00690F33" w:rsidP="00275FE3">
            <w:pPr>
              <w:tabs>
                <w:tab w:val="right" w:pos="9355"/>
              </w:tabs>
              <w:jc w:val="both"/>
              <w:rPr>
                <w:spacing w:val="-9"/>
                <w:szCs w:val="28"/>
              </w:rPr>
            </w:pPr>
            <w:r w:rsidRPr="00F13D6B">
              <w:rPr>
                <w:szCs w:val="28"/>
              </w:rPr>
              <w:t xml:space="preserve">Про стан науково-дослідної та міжнародної роботи викладачів кафедр факультету за </w:t>
            </w:r>
            <w:r w:rsidR="008F28DA">
              <w:rPr>
                <w:szCs w:val="28"/>
              </w:rPr>
              <w:t>2018</w:t>
            </w:r>
            <w:r w:rsidRPr="00F13D6B">
              <w:rPr>
                <w:szCs w:val="28"/>
              </w:rPr>
              <w:t xml:space="preserve"> рік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0F33" w:rsidRDefault="00690F33" w:rsidP="00B63626">
            <w:pPr>
              <w:widowControl w:val="0"/>
              <w:tabs>
                <w:tab w:val="right" w:pos="9355"/>
              </w:tabs>
              <w:autoSpaceDE w:val="0"/>
              <w:jc w:val="center"/>
              <w:rPr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</w:rPr>
            </w:pPr>
          </w:p>
        </w:tc>
      </w:tr>
      <w:tr w:rsidR="00690F33" w:rsidTr="000359C5">
        <w:trPr>
          <w:trHeight w:val="601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2.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>Про академічну мобільність студентів та викладачів факультету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8F28DA" w:rsidP="002C2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Декан факультету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</w:rPr>
            </w:pPr>
          </w:p>
        </w:tc>
      </w:tr>
      <w:tr w:rsidR="00690F33" w:rsidTr="000359C5">
        <w:trPr>
          <w:trHeight w:val="882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690F33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3.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Pr="00F13D6B" w:rsidRDefault="00690F33" w:rsidP="002C28B9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>Про роботу науково-методичних семінарів кафедр та шляхи їх поліпшення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Pr="00F13D6B" w:rsidRDefault="008F28DA" w:rsidP="008F28DA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 xml:space="preserve">Голова методичної ради </w:t>
            </w:r>
            <w:r>
              <w:rPr>
                <w:szCs w:val="28"/>
              </w:rPr>
              <w:t>ф</w:t>
            </w:r>
            <w:r w:rsidRPr="00F13D6B">
              <w:rPr>
                <w:szCs w:val="28"/>
              </w:rPr>
              <w:t>акультету</w:t>
            </w:r>
            <w:r>
              <w:rPr>
                <w:szCs w:val="28"/>
              </w:rPr>
              <w:t>, з</w:t>
            </w:r>
            <w:r w:rsidR="00690F33" w:rsidRPr="00F13D6B">
              <w:rPr>
                <w:szCs w:val="28"/>
              </w:rPr>
              <w:t>авідувачі кафедр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</w:rPr>
            </w:pPr>
          </w:p>
        </w:tc>
      </w:tr>
      <w:tr w:rsidR="00690F33" w:rsidTr="000359C5">
        <w:tc>
          <w:tcPr>
            <w:tcW w:w="61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  <w:tc>
          <w:tcPr>
            <w:tcW w:w="474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VI засідання</w:t>
            </w: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F33" w:rsidRDefault="000359C5" w:rsidP="00300313">
            <w:pPr>
              <w:tabs>
                <w:tab w:val="right" w:pos="9355"/>
              </w:tabs>
              <w:jc w:val="center"/>
            </w:pPr>
            <w:r>
              <w:rPr>
                <w:szCs w:val="28"/>
              </w:rPr>
              <w:t>Лютий</w:t>
            </w:r>
            <w:r w:rsidR="00690F33">
              <w:rPr>
                <w:szCs w:val="28"/>
              </w:rPr>
              <w:t xml:space="preserve"> </w:t>
            </w:r>
            <w:r w:rsidR="008F28DA">
              <w:rPr>
                <w:szCs w:val="28"/>
              </w:rPr>
              <w:t>2019</w:t>
            </w:r>
            <w:r w:rsidR="00690F33">
              <w:rPr>
                <w:szCs w:val="28"/>
              </w:rPr>
              <w:t> р.</w:t>
            </w:r>
          </w:p>
        </w:tc>
      </w:tr>
      <w:tr w:rsidR="00690F33" w:rsidTr="000359C5">
        <w:tc>
          <w:tcPr>
            <w:tcW w:w="6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74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90F33" w:rsidRDefault="00690F33" w:rsidP="00B63626">
            <w:pPr>
              <w:widowControl w:val="0"/>
              <w:tabs>
                <w:tab w:val="right" w:pos="9355"/>
              </w:tabs>
              <w:autoSpaceDE w:val="0"/>
              <w:jc w:val="both"/>
              <w:rPr>
                <w:spacing w:val="-9"/>
                <w:szCs w:val="28"/>
              </w:rPr>
            </w:pPr>
            <w:r w:rsidRPr="00F13D6B">
              <w:rPr>
                <w:szCs w:val="28"/>
              </w:rPr>
              <w:t xml:space="preserve">Аналіз результатів зимової заліково-екзаменаційної сесії </w:t>
            </w:r>
            <w:r w:rsidR="008F28DA">
              <w:rPr>
                <w:szCs w:val="28"/>
              </w:rPr>
              <w:t>2018</w:t>
            </w:r>
            <w:r w:rsidRPr="00F13D6B">
              <w:rPr>
                <w:szCs w:val="28"/>
              </w:rPr>
              <w:t>-</w:t>
            </w:r>
            <w:r w:rsidR="008F28DA">
              <w:rPr>
                <w:szCs w:val="28"/>
              </w:rPr>
              <w:t>2019</w:t>
            </w:r>
            <w:r w:rsidRPr="00F13D6B">
              <w:rPr>
                <w:szCs w:val="28"/>
              </w:rPr>
              <w:t xml:space="preserve"> </w:t>
            </w:r>
            <w:proofErr w:type="spellStart"/>
            <w:r w:rsidRPr="00F13D6B">
              <w:rPr>
                <w:szCs w:val="28"/>
              </w:rPr>
              <w:t>н.р</w:t>
            </w:r>
            <w:proofErr w:type="spellEnd"/>
            <w:r w:rsidRPr="00F13D6B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jc w:val="center"/>
              <w:rPr>
                <w:szCs w:val="28"/>
                <w:shd w:val="clear" w:color="auto" w:fill="C0C0C0"/>
              </w:rPr>
            </w:pPr>
            <w:r w:rsidRPr="00F13D6B">
              <w:rPr>
                <w:szCs w:val="28"/>
              </w:rPr>
              <w:t>Декан, заступник декана з навчальної роботи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0F33" w:rsidRDefault="00690F33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0359C5" w:rsidTr="000359C5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2.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Pr="00F13D6B" w:rsidRDefault="000359C5" w:rsidP="002C28B9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>Про керівництво науковою роботою студентів, магістрантів та аспірантів факультету та її результативність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9C5" w:rsidRPr="00F13D6B" w:rsidRDefault="00BC60A2" w:rsidP="00BC60A2">
            <w:pPr>
              <w:shd w:val="clear" w:color="auto" w:fill="FFFFFF"/>
              <w:ind w:left="-40"/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 xml:space="preserve">Заступник декана з </w:t>
            </w:r>
            <w:r>
              <w:rPr>
                <w:szCs w:val="28"/>
              </w:rPr>
              <w:t xml:space="preserve">наукової та міжнародної діяльності, </w:t>
            </w:r>
            <w:proofErr w:type="spellStart"/>
            <w:r>
              <w:rPr>
                <w:szCs w:val="28"/>
              </w:rPr>
              <w:t>з</w:t>
            </w:r>
            <w:r w:rsidR="000359C5" w:rsidRPr="00F13D6B">
              <w:rPr>
                <w:szCs w:val="28"/>
              </w:rPr>
              <w:t>відувачі</w:t>
            </w:r>
            <w:proofErr w:type="spellEnd"/>
            <w:r w:rsidR="000359C5" w:rsidRPr="00F13D6B">
              <w:rPr>
                <w:szCs w:val="28"/>
              </w:rPr>
              <w:t xml:space="preserve"> кафедр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0359C5" w:rsidTr="000359C5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lastRenderedPageBreak/>
              <w:t>3.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Pr="00F13D6B" w:rsidRDefault="000359C5" w:rsidP="002C28B9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 xml:space="preserve">Про проведення І туру Всеукраїнської студентської олімпіади та підготовку студентів до ІІ туру Олімпіади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Завідувачі кафедр, заступник декана з наукової та міжнародної діяльності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0359C5" w:rsidTr="000359C5">
        <w:tc>
          <w:tcPr>
            <w:tcW w:w="61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jc w:val="center"/>
              <w:rPr>
                <w:szCs w:val="28"/>
                <w:shd w:val="clear" w:color="auto" w:fill="C0C0C0"/>
              </w:rPr>
            </w:pPr>
          </w:p>
        </w:tc>
        <w:tc>
          <w:tcPr>
            <w:tcW w:w="474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359C5" w:rsidRDefault="000359C5" w:rsidP="00B63626">
            <w:pPr>
              <w:widowControl w:val="0"/>
              <w:tabs>
                <w:tab w:val="right" w:pos="9355"/>
              </w:tabs>
              <w:autoSpaceDE w:val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VІІ засідання</w:t>
            </w: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rPr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9C5" w:rsidRDefault="000359C5" w:rsidP="00300313">
            <w:pPr>
              <w:tabs>
                <w:tab w:val="right" w:pos="9355"/>
              </w:tabs>
              <w:jc w:val="center"/>
            </w:pPr>
            <w:proofErr w:type="spellStart"/>
            <w:r>
              <w:rPr>
                <w:szCs w:val="28"/>
              </w:rPr>
              <w:t>Березнь</w:t>
            </w:r>
            <w:proofErr w:type="spellEnd"/>
            <w:r>
              <w:rPr>
                <w:szCs w:val="28"/>
              </w:rPr>
              <w:t xml:space="preserve"> </w:t>
            </w:r>
            <w:r w:rsidR="008F28DA">
              <w:rPr>
                <w:szCs w:val="28"/>
              </w:rPr>
              <w:t>2019</w:t>
            </w:r>
            <w:r>
              <w:rPr>
                <w:szCs w:val="28"/>
              </w:rPr>
              <w:t> р.</w:t>
            </w:r>
          </w:p>
        </w:tc>
      </w:tr>
      <w:tr w:rsidR="000359C5" w:rsidTr="000359C5">
        <w:tc>
          <w:tcPr>
            <w:tcW w:w="6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74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9C5" w:rsidRDefault="000359C5" w:rsidP="00B63626">
            <w:pPr>
              <w:widowControl w:val="0"/>
              <w:tabs>
                <w:tab w:val="right" w:pos="9355"/>
              </w:tabs>
              <w:autoSpaceDE w:val="0"/>
              <w:jc w:val="both"/>
              <w:rPr>
                <w:szCs w:val="28"/>
              </w:rPr>
            </w:pPr>
            <w:r w:rsidRPr="00F13D6B">
              <w:rPr>
                <w:szCs w:val="28"/>
              </w:rPr>
              <w:t xml:space="preserve">Про затвердження Програм та тестових вступних випробувань «Вступ </w:t>
            </w:r>
            <w:r w:rsidR="008F28DA">
              <w:rPr>
                <w:szCs w:val="28"/>
              </w:rPr>
              <w:t>2019</w:t>
            </w:r>
            <w:r w:rsidRPr="00F13D6B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jc w:val="center"/>
              <w:rPr>
                <w:szCs w:val="28"/>
                <w:shd w:val="clear" w:color="auto" w:fill="C0C0C0"/>
              </w:rPr>
            </w:pPr>
            <w:r w:rsidRPr="00F13D6B">
              <w:rPr>
                <w:szCs w:val="28"/>
              </w:rPr>
              <w:t>Декан факультету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0359C5" w:rsidTr="000359C5">
        <w:trPr>
          <w:trHeight w:val="738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Pr="00F13D6B" w:rsidRDefault="000359C5" w:rsidP="00BC60A2">
            <w:pPr>
              <w:shd w:val="clear" w:color="auto" w:fill="FFFFFF"/>
              <w:rPr>
                <w:szCs w:val="28"/>
              </w:rPr>
            </w:pPr>
            <w:r w:rsidRPr="00F13D6B">
              <w:rPr>
                <w:szCs w:val="28"/>
              </w:rPr>
              <w:t xml:space="preserve">Затвердження Робочих навчальних планів на </w:t>
            </w:r>
            <w:r w:rsidR="008F28DA">
              <w:rPr>
                <w:szCs w:val="28"/>
              </w:rPr>
              <w:t>2019</w:t>
            </w:r>
            <w:r w:rsidRPr="00F13D6B">
              <w:rPr>
                <w:szCs w:val="28"/>
              </w:rPr>
              <w:t>-20</w:t>
            </w:r>
            <w:r w:rsidR="00BC60A2">
              <w:rPr>
                <w:szCs w:val="28"/>
              </w:rPr>
              <w:t>20</w:t>
            </w:r>
            <w:r w:rsidRPr="00F13D6B">
              <w:rPr>
                <w:szCs w:val="28"/>
              </w:rPr>
              <w:t xml:space="preserve"> </w:t>
            </w:r>
            <w:proofErr w:type="spellStart"/>
            <w:r w:rsidRPr="00F13D6B">
              <w:rPr>
                <w:szCs w:val="28"/>
              </w:rPr>
              <w:t>н.р</w:t>
            </w:r>
            <w:proofErr w:type="spellEnd"/>
            <w:r w:rsidRPr="00F13D6B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Декан, заступник декана з навчальної роботи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BC60A2" w:rsidTr="002C3899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60A2" w:rsidRDefault="00BC60A2" w:rsidP="00B63626">
            <w:pPr>
              <w:tabs>
                <w:tab w:val="right" w:pos="9355"/>
              </w:tabs>
              <w:snapToGrid w:val="0"/>
              <w:jc w:val="center"/>
              <w:rPr>
                <w:szCs w:val="28"/>
                <w:shd w:val="clear" w:color="auto" w:fill="C0C0C0"/>
              </w:rPr>
            </w:pP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60A2" w:rsidRDefault="00BC60A2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VІІІ засідання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60A2" w:rsidRDefault="00BC60A2" w:rsidP="00B63626">
            <w:pPr>
              <w:tabs>
                <w:tab w:val="right" w:pos="9355"/>
              </w:tabs>
              <w:snapToGrid w:val="0"/>
              <w:rPr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C60A2" w:rsidRDefault="00BC60A2" w:rsidP="00300313">
            <w:pPr>
              <w:tabs>
                <w:tab w:val="right" w:pos="9355"/>
              </w:tabs>
              <w:jc w:val="center"/>
            </w:pPr>
            <w:r>
              <w:rPr>
                <w:szCs w:val="28"/>
              </w:rPr>
              <w:t>Квітень 2019 р.</w:t>
            </w:r>
          </w:p>
        </w:tc>
      </w:tr>
      <w:tr w:rsidR="00BC60A2" w:rsidTr="002C3899">
        <w:trPr>
          <w:trHeight w:val="688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60A2" w:rsidRDefault="00BC60A2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60A2" w:rsidRDefault="00BC60A2" w:rsidP="00B63626">
            <w:pPr>
              <w:tabs>
                <w:tab w:val="right" w:pos="9355"/>
              </w:tabs>
              <w:jc w:val="both"/>
              <w:rPr>
                <w:szCs w:val="28"/>
              </w:rPr>
            </w:pPr>
            <w:r w:rsidRPr="00F13D6B">
              <w:rPr>
                <w:szCs w:val="28"/>
              </w:rPr>
              <w:t>Про підготовку кафедр факультету до проведення Днів Науки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A2" w:rsidRPr="00F13D6B" w:rsidRDefault="00BC60A2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Завідувачі кафедр, заступник декана з наукової та міжнародної діяльності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BC60A2" w:rsidRDefault="00BC60A2" w:rsidP="00B63626">
            <w:pPr>
              <w:tabs>
                <w:tab w:val="right" w:pos="9355"/>
              </w:tabs>
              <w:snapToGrid w:val="0"/>
              <w:jc w:val="center"/>
              <w:rPr>
                <w:szCs w:val="28"/>
                <w:shd w:val="clear" w:color="auto" w:fill="C0C0C0"/>
              </w:rPr>
            </w:pPr>
          </w:p>
        </w:tc>
      </w:tr>
      <w:tr w:rsidR="00BC60A2" w:rsidTr="002C3899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A2" w:rsidRPr="00F13D6B" w:rsidRDefault="00BC60A2" w:rsidP="002C2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60A2" w:rsidRPr="00F13D6B" w:rsidRDefault="00BC60A2" w:rsidP="002C28B9">
            <w:pPr>
              <w:rPr>
                <w:szCs w:val="28"/>
              </w:rPr>
            </w:pPr>
            <w:r w:rsidRPr="00F13D6B">
              <w:rPr>
                <w:szCs w:val="28"/>
              </w:rPr>
              <w:t>Про студентський гуртожиток: стан, перспективи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A2" w:rsidRPr="00F13D6B" w:rsidRDefault="00BC60A2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Заступник декана з виховної роботи</w:t>
            </w:r>
          </w:p>
        </w:tc>
        <w:tc>
          <w:tcPr>
            <w:tcW w:w="161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60A2" w:rsidRDefault="00BC60A2" w:rsidP="00B63626">
            <w:pPr>
              <w:tabs>
                <w:tab w:val="right" w:pos="9355"/>
              </w:tabs>
              <w:snapToGrid w:val="0"/>
              <w:jc w:val="center"/>
              <w:rPr>
                <w:szCs w:val="28"/>
                <w:shd w:val="clear" w:color="auto" w:fill="C0C0C0"/>
              </w:rPr>
            </w:pPr>
          </w:p>
        </w:tc>
      </w:tr>
      <w:tr w:rsidR="000359C5" w:rsidTr="000359C5">
        <w:tc>
          <w:tcPr>
            <w:tcW w:w="61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jc w:val="center"/>
              <w:rPr>
                <w:szCs w:val="28"/>
                <w:shd w:val="clear" w:color="auto" w:fill="C0C0C0"/>
              </w:rPr>
            </w:pPr>
          </w:p>
        </w:tc>
        <w:tc>
          <w:tcPr>
            <w:tcW w:w="474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ІХ</w:t>
            </w:r>
            <w:r>
              <w:rPr>
                <w:b/>
                <w:bCs/>
                <w:szCs w:val="28"/>
              </w:rPr>
              <w:t xml:space="preserve"> засідання</w:t>
            </w: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rPr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9C5" w:rsidRDefault="000359C5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  <w:p w:rsidR="000359C5" w:rsidRDefault="008F28DA" w:rsidP="00300313">
            <w:pPr>
              <w:tabs>
                <w:tab w:val="right" w:pos="9355"/>
              </w:tabs>
              <w:jc w:val="center"/>
            </w:pPr>
            <w:r>
              <w:rPr>
                <w:szCs w:val="28"/>
              </w:rPr>
              <w:t>2019</w:t>
            </w:r>
            <w:r w:rsidR="000359C5">
              <w:rPr>
                <w:szCs w:val="28"/>
              </w:rPr>
              <w:t xml:space="preserve"> р.</w:t>
            </w:r>
          </w:p>
        </w:tc>
      </w:tr>
      <w:tr w:rsidR="000359C5" w:rsidTr="000359C5">
        <w:tc>
          <w:tcPr>
            <w:tcW w:w="6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74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9C5" w:rsidRDefault="000359C5" w:rsidP="00BB1847">
            <w:pPr>
              <w:widowControl w:val="0"/>
              <w:tabs>
                <w:tab w:val="right" w:pos="9355"/>
              </w:tabs>
              <w:autoSpaceDE w:val="0"/>
              <w:jc w:val="both"/>
              <w:rPr>
                <w:szCs w:val="28"/>
              </w:rPr>
            </w:pPr>
            <w:r w:rsidRPr="00F13D6B">
              <w:rPr>
                <w:szCs w:val="28"/>
              </w:rPr>
              <w:t>Про організацію роботи Державної атестаційної комісії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Декан факультету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0359C5" w:rsidTr="000359C5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Pr="00F13D6B" w:rsidRDefault="000359C5" w:rsidP="002C28B9">
            <w:pPr>
              <w:rPr>
                <w:szCs w:val="28"/>
              </w:rPr>
            </w:pPr>
            <w:r w:rsidRPr="00F13D6B">
              <w:rPr>
                <w:szCs w:val="28"/>
              </w:rPr>
              <w:t>Про допуск студентів до державної атестації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Декан факультету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0359C5" w:rsidTr="000359C5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Pr="00F13D6B" w:rsidRDefault="000359C5" w:rsidP="002C28B9">
            <w:pPr>
              <w:rPr>
                <w:szCs w:val="28"/>
              </w:rPr>
            </w:pPr>
            <w:r w:rsidRPr="00F13D6B">
              <w:rPr>
                <w:szCs w:val="28"/>
              </w:rPr>
              <w:t>Про підготовку та проведення випускних вечорів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Заступник декана з виховної роботи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</w:tr>
      <w:tr w:rsidR="000359C5" w:rsidTr="000359C5">
        <w:trPr>
          <w:trHeight w:val="283"/>
        </w:trPr>
        <w:tc>
          <w:tcPr>
            <w:tcW w:w="61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359C5" w:rsidRPr="00A769D6" w:rsidRDefault="000359C5" w:rsidP="00B63626">
            <w:pPr>
              <w:tabs>
                <w:tab w:val="right" w:pos="9355"/>
              </w:tabs>
              <w:snapToGrid w:val="0"/>
              <w:jc w:val="center"/>
              <w:rPr>
                <w:szCs w:val="28"/>
                <w:shd w:val="clear" w:color="auto" w:fill="C0C0C0"/>
              </w:rPr>
            </w:pPr>
          </w:p>
        </w:tc>
        <w:tc>
          <w:tcPr>
            <w:tcW w:w="474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359C5" w:rsidRPr="00A769D6" w:rsidRDefault="000359C5" w:rsidP="00B63626">
            <w:pPr>
              <w:tabs>
                <w:tab w:val="right" w:pos="9355"/>
              </w:tabs>
              <w:jc w:val="center"/>
              <w:rPr>
                <w:szCs w:val="28"/>
                <w:shd w:val="clear" w:color="auto" w:fill="C0C0C0"/>
              </w:rPr>
            </w:pPr>
            <w:r w:rsidRPr="00A769D6">
              <w:rPr>
                <w:b/>
                <w:szCs w:val="28"/>
              </w:rPr>
              <w:t>Х</w:t>
            </w:r>
            <w:r w:rsidRPr="00A769D6">
              <w:rPr>
                <w:b/>
                <w:bCs/>
                <w:szCs w:val="28"/>
              </w:rPr>
              <w:t xml:space="preserve"> засідання</w:t>
            </w: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359C5" w:rsidRPr="00A769D6" w:rsidRDefault="000359C5" w:rsidP="00B63626">
            <w:pPr>
              <w:tabs>
                <w:tab w:val="right" w:pos="9355"/>
              </w:tabs>
              <w:snapToGrid w:val="0"/>
              <w:rPr>
                <w:szCs w:val="28"/>
                <w:shd w:val="clear" w:color="auto" w:fill="C0C0C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9C5" w:rsidRDefault="000359C5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  <w:p w:rsidR="000359C5" w:rsidRDefault="008F28DA" w:rsidP="00300313">
            <w:pPr>
              <w:tabs>
                <w:tab w:val="right" w:pos="9355"/>
              </w:tabs>
              <w:jc w:val="center"/>
            </w:pPr>
            <w:r>
              <w:rPr>
                <w:szCs w:val="28"/>
              </w:rPr>
              <w:t>2019</w:t>
            </w:r>
            <w:r w:rsidR="000359C5">
              <w:rPr>
                <w:szCs w:val="28"/>
              </w:rPr>
              <w:t>р.</w:t>
            </w:r>
          </w:p>
        </w:tc>
      </w:tr>
      <w:tr w:rsidR="000359C5" w:rsidTr="000359C5">
        <w:tc>
          <w:tcPr>
            <w:tcW w:w="6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9C5" w:rsidRPr="00A769D6" w:rsidRDefault="000359C5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A769D6">
              <w:rPr>
                <w:szCs w:val="28"/>
              </w:rPr>
              <w:t>1.</w:t>
            </w:r>
          </w:p>
        </w:tc>
        <w:tc>
          <w:tcPr>
            <w:tcW w:w="474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59C5" w:rsidRPr="00A769D6" w:rsidRDefault="000359C5" w:rsidP="00300313">
            <w:pPr>
              <w:tabs>
                <w:tab w:val="right" w:pos="9355"/>
              </w:tabs>
              <w:jc w:val="both"/>
              <w:rPr>
                <w:spacing w:val="-9"/>
                <w:szCs w:val="28"/>
              </w:rPr>
            </w:pPr>
            <w:r w:rsidRPr="00F13D6B">
              <w:rPr>
                <w:szCs w:val="28"/>
              </w:rPr>
              <w:t>Про хід та результати літньої заліково-екз</w:t>
            </w:r>
            <w:r w:rsidR="00BC60A2">
              <w:rPr>
                <w:szCs w:val="28"/>
              </w:rPr>
              <w:t>аменаційної сесії на факультеті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Заступник декана з навчальної роботи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jc w:val="center"/>
              <w:rPr>
                <w:szCs w:val="28"/>
                <w:shd w:val="clear" w:color="auto" w:fill="C0C0C0"/>
              </w:rPr>
            </w:pPr>
          </w:p>
        </w:tc>
      </w:tr>
      <w:tr w:rsidR="000359C5" w:rsidTr="000359C5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Pr="00A769D6" w:rsidRDefault="000359C5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A769D6">
              <w:rPr>
                <w:szCs w:val="28"/>
              </w:rPr>
              <w:t>2.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Pr="00F13D6B" w:rsidRDefault="000359C5" w:rsidP="002C28B9">
            <w:pPr>
              <w:rPr>
                <w:szCs w:val="28"/>
              </w:rPr>
            </w:pPr>
            <w:r w:rsidRPr="00F13D6B">
              <w:rPr>
                <w:szCs w:val="28"/>
              </w:rPr>
              <w:t>Про результати державної атестації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Голови державних атестаційних комісій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jc w:val="center"/>
              <w:rPr>
                <w:szCs w:val="28"/>
                <w:shd w:val="clear" w:color="auto" w:fill="C0C0C0"/>
              </w:rPr>
            </w:pPr>
          </w:p>
        </w:tc>
      </w:tr>
      <w:tr w:rsidR="000359C5" w:rsidTr="000359C5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Pr="00A769D6" w:rsidRDefault="000359C5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A769D6">
              <w:rPr>
                <w:szCs w:val="28"/>
              </w:rPr>
              <w:t>3.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Pr="00F13D6B" w:rsidRDefault="000359C5" w:rsidP="002C28B9">
            <w:pPr>
              <w:rPr>
                <w:szCs w:val="28"/>
              </w:rPr>
            </w:pPr>
            <w:r w:rsidRPr="00F13D6B">
              <w:rPr>
                <w:szCs w:val="28"/>
              </w:rPr>
              <w:t>Про підготовку кафедр факультету до нового навчального року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9C5" w:rsidRPr="00F13D6B" w:rsidRDefault="000359C5" w:rsidP="002C28B9">
            <w:pPr>
              <w:jc w:val="center"/>
              <w:rPr>
                <w:szCs w:val="28"/>
              </w:rPr>
            </w:pPr>
            <w:r w:rsidRPr="00F13D6B">
              <w:rPr>
                <w:szCs w:val="28"/>
              </w:rPr>
              <w:t>Декан, завідувачі кафедр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jc w:val="center"/>
              <w:rPr>
                <w:szCs w:val="28"/>
                <w:shd w:val="clear" w:color="auto" w:fill="C0C0C0"/>
              </w:rPr>
            </w:pPr>
          </w:p>
        </w:tc>
      </w:tr>
      <w:tr w:rsidR="000359C5" w:rsidTr="000359C5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Pr="00A769D6" w:rsidRDefault="000359C5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Default="000359C5" w:rsidP="00BC60A2">
            <w:pPr>
              <w:tabs>
                <w:tab w:val="right" w:pos="9355"/>
              </w:tabs>
              <w:jc w:val="both"/>
              <w:rPr>
                <w:spacing w:val="-9"/>
                <w:szCs w:val="28"/>
              </w:rPr>
            </w:pPr>
            <w:r>
              <w:rPr>
                <w:szCs w:val="28"/>
              </w:rPr>
              <w:t xml:space="preserve">Звіти про роботу кафедр факультету </w:t>
            </w:r>
            <w:r>
              <w:rPr>
                <w:szCs w:val="28"/>
              </w:rPr>
              <w:lastRenderedPageBreak/>
              <w:t xml:space="preserve">за </w:t>
            </w:r>
            <w:r w:rsidR="008F28DA">
              <w:rPr>
                <w:szCs w:val="28"/>
              </w:rPr>
              <w:t>2018</w:t>
            </w:r>
            <w:r>
              <w:rPr>
                <w:szCs w:val="28"/>
              </w:rPr>
              <w:t>-1</w:t>
            </w:r>
            <w:r w:rsidR="00BC60A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н.р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Default="000359C5" w:rsidP="002C28B9">
            <w:pPr>
              <w:tabs>
                <w:tab w:val="right" w:pos="9355"/>
              </w:tabs>
              <w:jc w:val="center"/>
              <w:rPr>
                <w:szCs w:val="28"/>
                <w:shd w:val="clear" w:color="auto" w:fill="C0C0C0"/>
              </w:rPr>
            </w:pPr>
            <w:r>
              <w:rPr>
                <w:spacing w:val="-9"/>
                <w:szCs w:val="28"/>
              </w:rPr>
              <w:lastRenderedPageBreak/>
              <w:t>Завідувачі кафедр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jc w:val="center"/>
              <w:rPr>
                <w:szCs w:val="28"/>
                <w:shd w:val="clear" w:color="auto" w:fill="C0C0C0"/>
              </w:rPr>
            </w:pPr>
          </w:p>
        </w:tc>
      </w:tr>
      <w:tr w:rsidR="000359C5" w:rsidTr="000359C5"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Pr="00A769D6" w:rsidRDefault="000359C5" w:rsidP="00B63626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Default="000359C5" w:rsidP="00BC60A2">
            <w:pPr>
              <w:tabs>
                <w:tab w:val="right" w:pos="9355"/>
              </w:tabs>
              <w:jc w:val="both"/>
              <w:rPr>
                <w:spacing w:val="-9"/>
                <w:szCs w:val="28"/>
              </w:rPr>
            </w:pPr>
            <w:r>
              <w:rPr>
                <w:szCs w:val="28"/>
              </w:rPr>
              <w:t xml:space="preserve">Звіт про навчальну роботу  факультету за </w:t>
            </w:r>
            <w:r w:rsidR="008F28DA">
              <w:rPr>
                <w:szCs w:val="28"/>
              </w:rPr>
              <w:t>2018</w:t>
            </w:r>
            <w:r>
              <w:rPr>
                <w:szCs w:val="28"/>
              </w:rPr>
              <w:t>-1</w:t>
            </w:r>
            <w:r w:rsidR="00BC60A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н.р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59C5" w:rsidRDefault="000359C5" w:rsidP="000359C5">
            <w:pPr>
              <w:tabs>
                <w:tab w:val="right" w:pos="9355"/>
              </w:tabs>
              <w:jc w:val="center"/>
              <w:rPr>
                <w:szCs w:val="28"/>
                <w:shd w:val="clear" w:color="auto" w:fill="C0C0C0"/>
              </w:rPr>
            </w:pPr>
            <w:r>
              <w:rPr>
                <w:spacing w:val="-9"/>
                <w:szCs w:val="28"/>
              </w:rPr>
              <w:t>Заступник декана з навчальної роботи</w:t>
            </w:r>
          </w:p>
        </w:tc>
        <w:tc>
          <w:tcPr>
            <w:tcW w:w="161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9C5" w:rsidRDefault="000359C5" w:rsidP="00B63626">
            <w:pPr>
              <w:tabs>
                <w:tab w:val="right" w:pos="9355"/>
              </w:tabs>
              <w:snapToGrid w:val="0"/>
              <w:jc w:val="center"/>
              <w:rPr>
                <w:szCs w:val="28"/>
                <w:shd w:val="clear" w:color="auto" w:fill="C0C0C0"/>
              </w:rPr>
            </w:pPr>
          </w:p>
        </w:tc>
      </w:tr>
    </w:tbl>
    <w:p w:rsidR="00D530C8" w:rsidRDefault="00D530C8" w:rsidP="00287FC9">
      <w:pPr>
        <w:tabs>
          <w:tab w:val="right" w:pos="9355"/>
        </w:tabs>
        <w:jc w:val="center"/>
        <w:rPr>
          <w:shd w:val="clear" w:color="auto" w:fill="C0C0C0"/>
        </w:rPr>
      </w:pPr>
    </w:p>
    <w:p w:rsidR="000359C5" w:rsidRDefault="000359C5" w:rsidP="00287FC9">
      <w:pPr>
        <w:tabs>
          <w:tab w:val="right" w:pos="9355"/>
        </w:tabs>
        <w:jc w:val="center"/>
        <w:rPr>
          <w:shd w:val="clear" w:color="auto" w:fill="C0C0C0"/>
        </w:rPr>
      </w:pPr>
    </w:p>
    <w:p w:rsidR="005418AD" w:rsidRDefault="005418AD" w:rsidP="00287FC9">
      <w:pPr>
        <w:tabs>
          <w:tab w:val="right" w:pos="9355"/>
        </w:tabs>
        <w:jc w:val="center"/>
        <w:rPr>
          <w:shd w:val="clear" w:color="auto" w:fill="C0C0C0"/>
        </w:rPr>
      </w:pPr>
    </w:p>
    <w:p w:rsidR="000359C5" w:rsidRDefault="000359C5" w:rsidP="000359C5">
      <w:pPr>
        <w:rPr>
          <w:szCs w:val="28"/>
        </w:rPr>
      </w:pPr>
      <w:r w:rsidRPr="00D37666">
        <w:rPr>
          <w:szCs w:val="28"/>
        </w:rPr>
        <w:t xml:space="preserve">Декан </w:t>
      </w:r>
      <w:r>
        <w:rPr>
          <w:szCs w:val="28"/>
        </w:rPr>
        <w:t xml:space="preserve">гуманітарно-економічного </w:t>
      </w:r>
    </w:p>
    <w:p w:rsidR="000359C5" w:rsidRPr="009D3D9A" w:rsidRDefault="000359C5" w:rsidP="000359C5">
      <w:pPr>
        <w:rPr>
          <w:szCs w:val="28"/>
        </w:rPr>
      </w:pPr>
      <w:r w:rsidRPr="00D37666">
        <w:rPr>
          <w:szCs w:val="28"/>
        </w:rPr>
        <w:t>факультету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Т.П. Макаренко</w:t>
      </w:r>
    </w:p>
    <w:p w:rsidR="000359C5" w:rsidRDefault="000359C5" w:rsidP="00287FC9">
      <w:pPr>
        <w:tabs>
          <w:tab w:val="right" w:pos="9355"/>
        </w:tabs>
        <w:jc w:val="center"/>
        <w:rPr>
          <w:shd w:val="clear" w:color="auto" w:fill="C0C0C0"/>
        </w:rPr>
      </w:pPr>
    </w:p>
    <w:sectPr w:rsidR="000359C5" w:rsidSect="000359C5">
      <w:pgSz w:w="11906" w:h="16838"/>
      <w:pgMar w:top="1134" w:right="566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57" w:rsidRDefault="00555657">
      <w:r>
        <w:separator/>
      </w:r>
    </w:p>
  </w:endnote>
  <w:endnote w:type="continuationSeparator" w:id="0">
    <w:p w:rsidR="00555657" w:rsidRDefault="0055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57" w:rsidRDefault="00555657">
      <w:r>
        <w:separator/>
      </w:r>
    </w:p>
  </w:footnote>
  <w:footnote w:type="continuationSeparator" w:id="0">
    <w:p w:rsidR="00555657" w:rsidRDefault="00555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9"/>
      </w:rPr>
    </w:lvl>
  </w:abstractNum>
  <w:abstractNum w:abstractNumId="7">
    <w:nsid w:val="01967635"/>
    <w:multiLevelType w:val="hybridMultilevel"/>
    <w:tmpl w:val="40FEC4FA"/>
    <w:lvl w:ilvl="0" w:tplc="F2D45B40">
      <w:start w:val="1"/>
      <w:numFmt w:val="decimal"/>
      <w:lvlText w:val="%1."/>
      <w:lvlJc w:val="center"/>
      <w:pPr>
        <w:tabs>
          <w:tab w:val="num" w:pos="548"/>
        </w:tabs>
        <w:ind w:left="54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8">
    <w:nsid w:val="078D6D2B"/>
    <w:multiLevelType w:val="hybridMultilevel"/>
    <w:tmpl w:val="99803336"/>
    <w:lvl w:ilvl="0" w:tplc="F2D45B40">
      <w:start w:val="1"/>
      <w:numFmt w:val="decimal"/>
      <w:lvlText w:val="%1."/>
      <w:lvlJc w:val="center"/>
      <w:pPr>
        <w:tabs>
          <w:tab w:val="num" w:pos="548"/>
        </w:tabs>
        <w:ind w:left="54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9">
    <w:nsid w:val="2E1C35F0"/>
    <w:multiLevelType w:val="hybridMultilevel"/>
    <w:tmpl w:val="33E0A6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254B80"/>
    <w:multiLevelType w:val="hybridMultilevel"/>
    <w:tmpl w:val="7158AD66"/>
    <w:lvl w:ilvl="0" w:tplc="F2D45B40">
      <w:start w:val="1"/>
      <w:numFmt w:val="decimal"/>
      <w:lvlText w:val="%1."/>
      <w:lvlJc w:val="center"/>
      <w:pPr>
        <w:tabs>
          <w:tab w:val="num" w:pos="548"/>
        </w:tabs>
        <w:ind w:left="54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1">
    <w:nsid w:val="3FF610CD"/>
    <w:multiLevelType w:val="hybridMultilevel"/>
    <w:tmpl w:val="FF3A031C"/>
    <w:lvl w:ilvl="0" w:tplc="E8242B08">
      <w:start w:val="1"/>
      <w:numFmt w:val="decimal"/>
      <w:lvlText w:val="%1."/>
      <w:lvlJc w:val="center"/>
      <w:pPr>
        <w:tabs>
          <w:tab w:val="num" w:pos="548"/>
        </w:tabs>
        <w:ind w:left="54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2">
    <w:nsid w:val="41220678"/>
    <w:multiLevelType w:val="hybridMultilevel"/>
    <w:tmpl w:val="1F0ED50E"/>
    <w:lvl w:ilvl="0" w:tplc="F2D45B40">
      <w:start w:val="1"/>
      <w:numFmt w:val="decimal"/>
      <w:lvlText w:val="%1."/>
      <w:lvlJc w:val="center"/>
      <w:pPr>
        <w:tabs>
          <w:tab w:val="num" w:pos="548"/>
        </w:tabs>
        <w:ind w:left="54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3">
    <w:nsid w:val="43AF5772"/>
    <w:multiLevelType w:val="hybridMultilevel"/>
    <w:tmpl w:val="FBF204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D90829"/>
    <w:multiLevelType w:val="hybridMultilevel"/>
    <w:tmpl w:val="417695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4B3CC0"/>
    <w:multiLevelType w:val="hybridMultilevel"/>
    <w:tmpl w:val="C352C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5A798D"/>
    <w:multiLevelType w:val="hybridMultilevel"/>
    <w:tmpl w:val="7BACD1BA"/>
    <w:lvl w:ilvl="0" w:tplc="86364786">
      <w:start w:val="1"/>
      <w:numFmt w:val="decimal"/>
      <w:lvlText w:val="%1."/>
      <w:lvlJc w:val="center"/>
      <w:pPr>
        <w:tabs>
          <w:tab w:val="num" w:pos="1088"/>
        </w:tabs>
        <w:ind w:left="108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16"/>
  </w:num>
  <w:num w:numId="17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6"/>
    <w:rsid w:val="00032A8B"/>
    <w:rsid w:val="00032E6C"/>
    <w:rsid w:val="000359C5"/>
    <w:rsid w:val="000733FB"/>
    <w:rsid w:val="00084C15"/>
    <w:rsid w:val="000C6471"/>
    <w:rsid w:val="001333C5"/>
    <w:rsid w:val="001C44E2"/>
    <w:rsid w:val="001D2296"/>
    <w:rsid w:val="00214B66"/>
    <w:rsid w:val="002579EB"/>
    <w:rsid w:val="00275FE3"/>
    <w:rsid w:val="00284E8F"/>
    <w:rsid w:val="00287FC9"/>
    <w:rsid w:val="00295E82"/>
    <w:rsid w:val="002C28B9"/>
    <w:rsid w:val="002C3899"/>
    <w:rsid w:val="00300313"/>
    <w:rsid w:val="00326615"/>
    <w:rsid w:val="003713E3"/>
    <w:rsid w:val="00372C34"/>
    <w:rsid w:val="00396008"/>
    <w:rsid w:val="003B193C"/>
    <w:rsid w:val="003F4770"/>
    <w:rsid w:val="004438AA"/>
    <w:rsid w:val="00487B5A"/>
    <w:rsid w:val="004F5D16"/>
    <w:rsid w:val="005154E3"/>
    <w:rsid w:val="00537342"/>
    <w:rsid w:val="005418AD"/>
    <w:rsid w:val="00555657"/>
    <w:rsid w:val="00560F20"/>
    <w:rsid w:val="00581678"/>
    <w:rsid w:val="0059046E"/>
    <w:rsid w:val="00593380"/>
    <w:rsid w:val="005D3107"/>
    <w:rsid w:val="00604555"/>
    <w:rsid w:val="006243FC"/>
    <w:rsid w:val="00627ED4"/>
    <w:rsid w:val="00640E5B"/>
    <w:rsid w:val="00674695"/>
    <w:rsid w:val="00690F33"/>
    <w:rsid w:val="006B3B91"/>
    <w:rsid w:val="0075575D"/>
    <w:rsid w:val="007C445A"/>
    <w:rsid w:val="007D5B96"/>
    <w:rsid w:val="007E15F4"/>
    <w:rsid w:val="008711B0"/>
    <w:rsid w:val="008905E4"/>
    <w:rsid w:val="008F28DA"/>
    <w:rsid w:val="009060AA"/>
    <w:rsid w:val="00912AD9"/>
    <w:rsid w:val="00932137"/>
    <w:rsid w:val="00957744"/>
    <w:rsid w:val="00977757"/>
    <w:rsid w:val="009965A7"/>
    <w:rsid w:val="009F13F5"/>
    <w:rsid w:val="00A41464"/>
    <w:rsid w:val="00A769D6"/>
    <w:rsid w:val="00AD11E1"/>
    <w:rsid w:val="00B42CE6"/>
    <w:rsid w:val="00B47978"/>
    <w:rsid w:val="00B63626"/>
    <w:rsid w:val="00B71CB3"/>
    <w:rsid w:val="00BB1847"/>
    <w:rsid w:val="00BC60A2"/>
    <w:rsid w:val="00C25A81"/>
    <w:rsid w:val="00C34C7B"/>
    <w:rsid w:val="00D12B01"/>
    <w:rsid w:val="00D24A23"/>
    <w:rsid w:val="00D530C8"/>
    <w:rsid w:val="00D84AE1"/>
    <w:rsid w:val="00DA37AC"/>
    <w:rsid w:val="00DE1B9E"/>
    <w:rsid w:val="00E25808"/>
    <w:rsid w:val="00E309AA"/>
    <w:rsid w:val="00E30F2E"/>
    <w:rsid w:val="00E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0"/>
      <w:jc w:val="center"/>
      <w:outlineLvl w:val="0"/>
    </w:pPr>
    <w:rPr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qFormat/>
    <w:rsid w:val="00B6362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B63626"/>
    <w:pPr>
      <w:keepNext/>
      <w:suppressAutoHyphens w:val="0"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qFormat/>
    <w:rsid w:val="00B636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B63626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qFormat/>
    <w:rsid w:val="00B63626"/>
    <w:pPr>
      <w:keepNext/>
      <w:pBdr>
        <w:top w:val="thinThickThinSmallGap" w:sz="18" w:space="0" w:color="auto"/>
        <w:left w:val="thinThickThinSmallGap" w:sz="18" w:space="4" w:color="auto"/>
        <w:bottom w:val="thinThickThinSmallGap" w:sz="18" w:space="31" w:color="auto"/>
        <w:right w:val="thinThickThinSmallGap" w:sz="18" w:space="4" w:color="auto"/>
      </w:pBdr>
      <w:suppressAutoHyphens w:val="0"/>
      <w:jc w:val="center"/>
      <w:outlineLvl w:val="6"/>
    </w:pPr>
    <w:rPr>
      <w:rFonts w:ascii="Book Antiqua" w:hAnsi="Book Antiqua"/>
      <w:b/>
      <w:lang w:eastAsia="ru-RU"/>
    </w:rPr>
  </w:style>
  <w:style w:type="paragraph" w:styleId="8">
    <w:name w:val="heading 8"/>
    <w:basedOn w:val="a"/>
    <w:next w:val="a"/>
    <w:qFormat/>
    <w:rsid w:val="00B63626"/>
    <w:p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Pr>
      <w:szCs w:val="28"/>
    </w:rPr>
  </w:style>
  <w:style w:type="character" w:customStyle="1" w:styleId="WW8Num4z0">
    <w:name w:val="WW8Num4z0"/>
    <w:rPr>
      <w:rFonts w:hint="default"/>
      <w:szCs w:val="28"/>
    </w:rPr>
  </w:style>
  <w:style w:type="character" w:customStyle="1" w:styleId="WW8Num5z0">
    <w:name w:val="WW8Num5z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6z0">
    <w:name w:val="WW8Num6z0"/>
    <w:rPr>
      <w:rFonts w:ascii="Times New Roman" w:hAnsi="Times New Roman" w:cs="Times New Roman" w:hint="default"/>
      <w:sz w:val="28"/>
      <w:szCs w:val="28"/>
    </w:rPr>
  </w:style>
  <w:style w:type="character" w:customStyle="1" w:styleId="WW8Num7z0">
    <w:name w:val="WW8Num7z0"/>
    <w:rPr>
      <w:spacing w:val="-9"/>
    </w:rPr>
  </w:style>
  <w:style w:type="character" w:customStyle="1" w:styleId="10">
    <w:name w:val="Основной шрифт абзаца1"/>
  </w:style>
  <w:style w:type="character" w:customStyle="1" w:styleId="WW8Num6z1">
    <w:name w:val="WW8Num6z1"/>
    <w:rPr>
      <w:rFonts w:hint="default"/>
      <w:i w:val="0"/>
      <w:sz w:val="28"/>
      <w:szCs w:val="2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0">
    <w:name w:val="WW8Num8z0"/>
    <w:rPr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styleId="aa">
    <w:name w:val="Title"/>
    <w:basedOn w:val="a"/>
    <w:qFormat/>
    <w:rsid w:val="00B63626"/>
    <w:pPr>
      <w:shd w:val="clear" w:color="auto" w:fill="FFFFFF"/>
      <w:suppressAutoHyphens w:val="0"/>
      <w:jc w:val="center"/>
    </w:pPr>
    <w:rPr>
      <w:rFonts w:ascii="Courier New" w:hAnsi="Courier New"/>
      <w:b/>
      <w:color w:val="000000"/>
      <w:spacing w:val="-21"/>
      <w:w w:val="115"/>
      <w:lang w:eastAsia="ru-RU"/>
    </w:rPr>
  </w:style>
  <w:style w:type="paragraph" w:styleId="20">
    <w:name w:val="Body Text 2"/>
    <w:basedOn w:val="a"/>
    <w:rsid w:val="00B63626"/>
    <w:pPr>
      <w:widowControl w:val="0"/>
      <w:suppressAutoHyphens w:val="0"/>
      <w:jc w:val="both"/>
    </w:pPr>
    <w:rPr>
      <w:lang w:eastAsia="ru-RU"/>
    </w:rPr>
  </w:style>
  <w:style w:type="paragraph" w:styleId="ab">
    <w:name w:val="Body Text Indent"/>
    <w:basedOn w:val="a"/>
    <w:rsid w:val="00B63626"/>
    <w:pPr>
      <w:suppressAutoHyphens w:val="0"/>
      <w:ind w:left="55"/>
      <w:jc w:val="both"/>
    </w:pPr>
    <w:rPr>
      <w:sz w:val="20"/>
      <w:lang w:eastAsia="ru-RU"/>
    </w:rPr>
  </w:style>
  <w:style w:type="paragraph" w:customStyle="1" w:styleId="13">
    <w:name w:val="заголовок 1"/>
    <w:basedOn w:val="a"/>
    <w:next w:val="a"/>
    <w:rsid w:val="00B63626"/>
    <w:pPr>
      <w:keepNext/>
      <w:suppressAutoHyphens w:val="0"/>
      <w:jc w:val="both"/>
      <w:outlineLvl w:val="0"/>
    </w:pPr>
    <w:rPr>
      <w:sz w:val="24"/>
      <w:lang w:eastAsia="ru-RU"/>
    </w:rPr>
  </w:style>
  <w:style w:type="character" w:styleId="ac">
    <w:name w:val="page number"/>
    <w:basedOn w:val="a0"/>
    <w:rsid w:val="00B63626"/>
  </w:style>
  <w:style w:type="paragraph" w:styleId="14">
    <w:name w:val="toc 1"/>
    <w:basedOn w:val="a"/>
    <w:next w:val="a"/>
    <w:autoRedefine/>
    <w:semiHidden/>
    <w:rsid w:val="00B63626"/>
    <w:pPr>
      <w:tabs>
        <w:tab w:val="left" w:pos="4140"/>
        <w:tab w:val="right" w:leader="dot" w:pos="10260"/>
      </w:tabs>
      <w:suppressAutoHyphens w:val="0"/>
      <w:ind w:left="360" w:hanging="360"/>
    </w:pPr>
    <w:rPr>
      <w:lang w:eastAsia="ru-RU"/>
    </w:rPr>
  </w:style>
  <w:style w:type="character" w:styleId="ad">
    <w:name w:val="Hyperlink"/>
    <w:rsid w:val="00B63626"/>
    <w:rPr>
      <w:color w:val="0000FF"/>
      <w:u w:val="single"/>
    </w:rPr>
  </w:style>
  <w:style w:type="paragraph" w:styleId="ae">
    <w:name w:val="header"/>
    <w:basedOn w:val="a"/>
    <w:rsid w:val="00B6362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30">
    <w:name w:val="Body Text 3"/>
    <w:basedOn w:val="a"/>
    <w:rsid w:val="00B63626"/>
    <w:pPr>
      <w:suppressAutoHyphens w:val="0"/>
      <w:jc w:val="center"/>
    </w:pPr>
    <w:rPr>
      <w:sz w:val="22"/>
      <w:szCs w:val="22"/>
      <w:lang w:eastAsia="ru-RU"/>
    </w:rPr>
  </w:style>
  <w:style w:type="character" w:styleId="af">
    <w:name w:val="FollowedHyperlink"/>
    <w:rsid w:val="00B63626"/>
    <w:rPr>
      <w:color w:val="800080"/>
      <w:u w:val="single"/>
    </w:rPr>
  </w:style>
  <w:style w:type="table" w:styleId="af0">
    <w:name w:val="Table Grid"/>
    <w:basedOn w:val="a1"/>
    <w:rsid w:val="00B63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B63626"/>
    <w:rPr>
      <w:b/>
      <w:bCs/>
    </w:rPr>
  </w:style>
  <w:style w:type="paragraph" w:styleId="af2">
    <w:name w:val="Normal (Web)"/>
    <w:basedOn w:val="a"/>
    <w:rsid w:val="00B6362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3">
    <w:name w:val=" Знак Знак Знак"/>
    <w:basedOn w:val="a"/>
    <w:rsid w:val="00B63626"/>
    <w:pPr>
      <w:suppressAutoHyphens w:val="0"/>
    </w:pPr>
    <w:rPr>
      <w:rFonts w:ascii="Verdana" w:hAnsi="Verdana" w:cs="Verdana"/>
      <w:sz w:val="20"/>
      <w:lang w:eastAsia="en-US"/>
    </w:rPr>
  </w:style>
  <w:style w:type="paragraph" w:styleId="af4">
    <w:name w:val="Balloon Text"/>
    <w:basedOn w:val="a"/>
    <w:link w:val="af5"/>
    <w:rsid w:val="0030031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300313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E439-6002-4C8C-83A9-73B2EA74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MoBIL GROUP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Larisa</dc:creator>
  <cp:keywords/>
  <cp:lastModifiedBy>Referent</cp:lastModifiedBy>
  <cp:revision>2</cp:revision>
  <cp:lastPrinted>2018-07-02T07:16:00Z</cp:lastPrinted>
  <dcterms:created xsi:type="dcterms:W3CDTF">2018-07-02T07:39:00Z</dcterms:created>
  <dcterms:modified xsi:type="dcterms:W3CDTF">2018-07-02T07:39:00Z</dcterms:modified>
</cp:coreProperties>
</file>