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CE" w:rsidRDefault="002F388C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8173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 про вихов_відді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F16CE">
        <w:rPr>
          <w:rFonts w:ascii="Times New Roman" w:hAnsi="Times New Roman"/>
          <w:sz w:val="28"/>
          <w:szCs w:val="28"/>
        </w:rPr>
        <w:br w:type="page"/>
      </w:r>
    </w:p>
    <w:p w:rsidR="002F16CE" w:rsidRPr="002F16CE" w:rsidRDefault="002F16CE" w:rsidP="002F16CE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6A3" w:rsidRPr="002F16CE" w:rsidRDefault="002F16CE" w:rsidP="002F16C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1.1.</w:t>
      </w:r>
      <w:r w:rsidRPr="00DF7E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виховної роботи (далі –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) є структурним підрозділом Бердянського державного педагогічного університету. 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1.2. У своїй роботі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="00DD659F">
        <w:rPr>
          <w:rFonts w:ascii="Times New Roman" w:hAnsi="Times New Roman"/>
          <w:sz w:val="28"/>
          <w:szCs w:val="28"/>
          <w:lang w:val="uk-UA"/>
        </w:rPr>
        <w:t xml:space="preserve"> керується З</w:t>
      </w:r>
      <w:r w:rsidRPr="00DF7E26">
        <w:rPr>
          <w:rFonts w:ascii="Times New Roman" w:hAnsi="Times New Roman"/>
          <w:sz w:val="28"/>
          <w:szCs w:val="28"/>
          <w:lang w:val="uk-UA"/>
        </w:rPr>
        <w:t>аконом України «Про вищу освіту», актами Президента України щодо забезпечення та розвитку освіти, Державною програмою «Освіта» (Україна ХХІ століття), Концепцією виховання дітей та молоді у національній системі освіти, Указом Президента про Стратегію національно-патріотичного виховання дітей та молоді на 2016 – 2020 роки, актами Кабінету Міністрів України, наказами, листами, іншими актами Міністерства освіти і науки України, Статутом університету, а також цим Положенням.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забезпечує свою діяльність відповідно до завдань виховного процесу в університеті – формування і розвиток у студентів позитивних мотивацій до виховної діяльності, що спонукає до опанування майстерністю вихователя, формування особистісних рис, які базуються на універсальних людських цінностях і сприяють виконанню функцій вихователя. 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Загальною метою діяльності підрозділу є формування свідомого громадянина – патріота української держави, активного провідника національної ідеї, представника української еліти через набуття молодим поколінням національної свідомості, активної громадянської позиції, високих моральних якостей та духовних запитів.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1.4.</w:t>
      </w:r>
      <w:r w:rsidRPr="00DF7E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Керівництво </w:t>
      </w:r>
      <w:r>
        <w:rPr>
          <w:rFonts w:ascii="Times New Roman" w:hAnsi="Times New Roman"/>
          <w:sz w:val="28"/>
          <w:szCs w:val="28"/>
          <w:lang w:val="uk-UA"/>
        </w:rPr>
        <w:t>відділом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, який безпосередньо підпорядковується проректору з науково-педагогічної роботи університету.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призначається і звільняється наказом ректора університету за поданням проректора з науково-педагогічної роботи.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визначається штатним розписом університету. Обов’язки працівників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визначають посадовими інструкціями, які розробляє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та затверджуються ректором університету за погодженням із провідним юрисконсультом та головою профкому. </w:t>
      </w:r>
    </w:p>
    <w:p w:rsidR="003626A3" w:rsidRPr="00DF7E26" w:rsidRDefault="003626A3" w:rsidP="003626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працює за комплексним річним планом виховної роботи, що затверджується ректором Університету. </w:t>
      </w:r>
    </w:p>
    <w:p w:rsidR="003626A3" w:rsidRDefault="003626A3" w:rsidP="003626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погоджує документи своєї компетенції з іншими організаціями у випадках, передбачених чинним законодавством, рішеннями ректорату та вченої ради Університету, нормативними положеннями, які діють в Університеті.</w:t>
      </w:r>
    </w:p>
    <w:p w:rsidR="002F16CE" w:rsidRPr="00DF7E26" w:rsidRDefault="002F16CE" w:rsidP="003626A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6A3" w:rsidRPr="002F16CE" w:rsidRDefault="003626A3" w:rsidP="002F16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2. Функції Відділу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2.1. Впровадження нових форм і методів виховання, які відповідали б потребам розвитку особистості студента, сприяли відкриттю його талантів, розумових і фізичних здібностей. 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2.2. Координація діяльності структурних підрозділів, студентського самоврядування та співпраця з громадськими організаціями щодо виховної роботи. 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lastRenderedPageBreak/>
        <w:t>2.3. Проведення систематичного аналізу стану виховного процесу на факультетах та у структурних підрозділах Університету, підготовка відповідних матеріалів до засідань Вченої ради та ректорату.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2.4. Розвиток активності, самодіяльності і творчої ініціативи студентської молоді; поєднання педагогічного керівництва з ініціативою і самоврядуванням студентів.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2.5. Здійснення культурно-просвітницької роботи та організація студентського дозвілля.</w:t>
      </w:r>
    </w:p>
    <w:p w:rsidR="003626A3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2.6. Забезпечення системно-цільового підходу до планування і організації виховної роботи університету (формування комплексного плану і плану основних заходів та здійснення контролю за його виконанням).</w:t>
      </w:r>
    </w:p>
    <w:p w:rsidR="002F16CE" w:rsidRPr="00DF7E26" w:rsidRDefault="002F16CE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6A3" w:rsidRPr="002F16CE" w:rsidRDefault="003626A3" w:rsidP="002F16C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Завдання Відділу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3.1.Реалізація і впровадження пріоритетних напрямків національного виховання, зокрема, національно-патріотичного, науково-дослідного, художньо-естетичного, </w:t>
      </w:r>
      <w:proofErr w:type="spellStart"/>
      <w:r w:rsidRPr="00DF7E26">
        <w:rPr>
          <w:rFonts w:ascii="Times New Roman" w:hAnsi="Times New Roman"/>
          <w:sz w:val="28"/>
          <w:szCs w:val="28"/>
          <w:lang w:val="uk-UA"/>
        </w:rPr>
        <w:t>інтелектуально-дозвіллєвого</w:t>
      </w:r>
      <w:proofErr w:type="spellEnd"/>
      <w:r w:rsidRPr="00DF7E26">
        <w:rPr>
          <w:rFonts w:ascii="Times New Roman" w:hAnsi="Times New Roman"/>
          <w:sz w:val="28"/>
          <w:szCs w:val="28"/>
          <w:lang w:val="uk-UA"/>
        </w:rPr>
        <w:t>, спортивно-оздоровчого.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3.2. Розробка документів, що регламентують виховну діяльність університету.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3.3. Створення академічного інформаційного середовища з вільним доступом до нього. Розміщення інформації щодо виховного процесу на веб-сайті університету, телевізійних моніторах, на шпальтах газети університету «Університетське слово» та студентських газетах університету.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3.4. Організація дозвілля та культурного відпочинку студентів (вечорів відпочинку, дискотек, оглядів-конкурсів, фестивалів, конференцій, спортивних заходів, днів </w:t>
      </w:r>
      <w:r>
        <w:rPr>
          <w:rFonts w:ascii="Times New Roman" w:hAnsi="Times New Roman"/>
          <w:sz w:val="28"/>
          <w:szCs w:val="28"/>
          <w:lang w:val="uk-UA"/>
        </w:rPr>
        <w:t>факультетів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тощо).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3.5. Подання на призначення іменних стипендій та премій відповідно до Положення про стипендії Президента України, Кабінету Міністрів України, Верховної Ради України, Кабінету Міністрів України обдарованим студентам з числа інвалідів, соціальної стипендії Верховної Ради України,</w:t>
      </w:r>
      <w:r w:rsidRPr="00DF7E26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 w:rsidRPr="00DF7E26">
        <w:rPr>
          <w:rFonts w:ascii="Times New Roman" w:hAnsi="Times New Roman"/>
          <w:sz w:val="28"/>
          <w:szCs w:val="28"/>
          <w:lang w:val="uk-UA"/>
        </w:rPr>
        <w:t>Запорізької обласної ради, Запорізької обласної державної адміністрації.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3.6. Організація проживання студентів в гуртожитку та правила поведінки студентів  в гуртожитку університету.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3.7. Організація засідань, семінарів, практикумів для заступників деканів факультетів з виховної роботи, наставників академічних груп.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3.8. Ведення обліку студентів пільгових категорій, які мають право на отримання соціальної стипендії. Формування особових справ таких студентів і передавання їх до міського органу соціального захисту населення.</w:t>
      </w:r>
    </w:p>
    <w:p w:rsidR="003626A3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3.9 Організація зустрічей студентів з видатними людьми міста та області.</w:t>
      </w:r>
    </w:p>
    <w:p w:rsidR="002F16CE" w:rsidRPr="00DF7E26" w:rsidRDefault="002F16CE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6A3" w:rsidRPr="002F16CE" w:rsidRDefault="003626A3" w:rsidP="002F16C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6CE">
        <w:rPr>
          <w:rFonts w:ascii="Times New Roman" w:hAnsi="Times New Roman"/>
          <w:b/>
          <w:sz w:val="28"/>
          <w:szCs w:val="28"/>
          <w:lang w:val="uk-UA"/>
        </w:rPr>
        <w:t>Відділ має право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4.1. Одержувати в установленому порядку від інших структурних підрозділів інформацію, документи та матеріали, необхідні для виконання покладених на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завдань.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lastRenderedPageBreak/>
        <w:t xml:space="preserve">4.2. Взаємодіяти з іншими структурними підрозділами університету в процесі виконання покладених на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DF7E26">
        <w:rPr>
          <w:rFonts w:ascii="Times New Roman" w:hAnsi="Times New Roman"/>
          <w:sz w:val="28"/>
          <w:szCs w:val="28"/>
          <w:lang w:val="uk-UA"/>
        </w:rPr>
        <w:t xml:space="preserve"> завдань. 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4.3. Вносити пропозиції щодо заохочення студентів і викладачів, які беруть активну участь у громадсько-суспільній діяльності, а також накладання стягнень на студентів, які не дотримуються Правил внутрішнього трудового розпорядку університету.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>4.4. Підвищувати професійну підготовку, удосконалювати спеціальні та професійні знання, практичний досвід та педагогічну майстерність працівників відділу.</w:t>
      </w:r>
    </w:p>
    <w:p w:rsidR="003626A3" w:rsidRPr="00DF7E26" w:rsidRDefault="003626A3" w:rsidP="003626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7E26">
        <w:rPr>
          <w:rFonts w:ascii="Times New Roman" w:hAnsi="Times New Roman"/>
          <w:sz w:val="28"/>
          <w:szCs w:val="28"/>
          <w:lang w:val="uk-UA"/>
        </w:rPr>
        <w:t xml:space="preserve">4.5. Організовувати наради з питань, що належать до компетенції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DF7E26">
        <w:rPr>
          <w:rFonts w:ascii="Times New Roman" w:hAnsi="Times New Roman"/>
          <w:sz w:val="28"/>
          <w:szCs w:val="28"/>
          <w:lang w:val="uk-UA"/>
        </w:rPr>
        <w:t>.</w:t>
      </w:r>
    </w:p>
    <w:p w:rsidR="003626A3" w:rsidRPr="00DF7E26" w:rsidRDefault="003626A3" w:rsidP="003626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358" w:rsidRDefault="00D77358">
      <w:pPr>
        <w:rPr>
          <w:lang w:val="uk-UA"/>
        </w:rPr>
      </w:pPr>
    </w:p>
    <w:p w:rsidR="002F16CE" w:rsidRPr="002F16CE" w:rsidRDefault="002F16C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Л.Д.</w:t>
      </w:r>
      <w:r>
        <w:rPr>
          <w:rFonts w:ascii="Times New Roman" w:hAnsi="Times New Roman"/>
          <w:sz w:val="28"/>
          <w:szCs w:val="28"/>
          <w:lang w:val="uk-UA"/>
        </w:rPr>
        <w:t>Юсубова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16CE" w:rsidRPr="002F16CE" w:rsidRDefault="002F16CE">
      <w:pPr>
        <w:rPr>
          <w:rFonts w:ascii="Times New Roman" w:hAnsi="Times New Roman"/>
          <w:sz w:val="28"/>
          <w:szCs w:val="28"/>
          <w:lang w:val="uk-UA"/>
        </w:rPr>
      </w:pPr>
    </w:p>
    <w:sectPr w:rsidR="002F16CE" w:rsidRPr="002F16CE" w:rsidSect="0091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7901"/>
    <w:multiLevelType w:val="hybridMultilevel"/>
    <w:tmpl w:val="68F01FD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415AD"/>
    <w:multiLevelType w:val="hybridMultilevel"/>
    <w:tmpl w:val="AB042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A3"/>
    <w:rsid w:val="000D0AF5"/>
    <w:rsid w:val="002F16CE"/>
    <w:rsid w:val="002F388C"/>
    <w:rsid w:val="003626A3"/>
    <w:rsid w:val="00810BEB"/>
    <w:rsid w:val="008425F2"/>
    <w:rsid w:val="00CF5F5B"/>
    <w:rsid w:val="00D77358"/>
    <w:rsid w:val="00D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0C3D"/>
  <w15:docId w15:val="{A22495DF-DA49-4BA7-AEE8-D0C00D6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5B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2F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Ольга Володимирівна</cp:lastModifiedBy>
  <cp:revision>6</cp:revision>
  <cp:lastPrinted>2019-04-02T07:42:00Z</cp:lastPrinted>
  <dcterms:created xsi:type="dcterms:W3CDTF">2019-03-27T12:01:00Z</dcterms:created>
  <dcterms:modified xsi:type="dcterms:W3CDTF">2019-04-02T08:05:00Z</dcterms:modified>
</cp:coreProperties>
</file>